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27A1A" w14:textId="77777777" w:rsidR="004D6B65" w:rsidRDefault="004D6B65" w:rsidP="004D6B65">
      <w:pPr>
        <w:pStyle w:val="BodyTextIndent"/>
        <w:tabs>
          <w:tab w:val="left" w:pos="8712"/>
        </w:tabs>
        <w:ind w:firstLine="0"/>
        <w:jc w:val="both"/>
        <w:rPr>
          <w:rFonts w:ascii="Times New Roman" w:hAnsi="Times New Roman"/>
          <w:sz w:val="24"/>
        </w:rPr>
      </w:pPr>
    </w:p>
    <w:p w14:paraId="62331747" w14:textId="77777777" w:rsidR="004D6B65" w:rsidRPr="00787A54" w:rsidRDefault="004D6B65" w:rsidP="004D6B65">
      <w:pPr>
        <w:pStyle w:val="BodyTextIndent"/>
        <w:tabs>
          <w:tab w:val="left" w:pos="8712"/>
        </w:tabs>
        <w:ind w:firstLine="0"/>
        <w:jc w:val="both"/>
        <w:rPr>
          <w:rFonts w:ascii="Times New Roman" w:hAnsi="Times New Roman"/>
          <w:sz w:val="24"/>
        </w:rPr>
      </w:pPr>
      <w:r w:rsidRPr="00787A54">
        <w:rPr>
          <w:rFonts w:ascii="Times New Roman" w:hAnsi="Times New Roman"/>
          <w:sz w:val="24"/>
        </w:rPr>
        <w:t>Dear Radiography Student,</w:t>
      </w:r>
    </w:p>
    <w:p w14:paraId="5D10E4D8" w14:textId="77777777" w:rsidR="004D6B65" w:rsidRPr="00787A54" w:rsidRDefault="004D6B65" w:rsidP="004D6B65">
      <w:pPr>
        <w:pStyle w:val="BodyTextIndent"/>
        <w:ind w:firstLine="0"/>
        <w:jc w:val="both"/>
        <w:rPr>
          <w:rFonts w:ascii="Times New Roman" w:hAnsi="Times New Roman"/>
          <w:sz w:val="24"/>
        </w:rPr>
      </w:pPr>
    </w:p>
    <w:p w14:paraId="6C281B71"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Welcome to the Radiography Program at Fayetteville Technical Community College!  We hope you are looking forward to a challenging career choice!</w:t>
      </w:r>
    </w:p>
    <w:p w14:paraId="59B1AA3F" w14:textId="77777777" w:rsidR="004D6B65" w:rsidRPr="00787A54" w:rsidRDefault="004D6B65" w:rsidP="004D6B65">
      <w:pPr>
        <w:pStyle w:val="BodyTextIndent"/>
        <w:ind w:firstLine="0"/>
        <w:jc w:val="both"/>
        <w:rPr>
          <w:rFonts w:ascii="Times New Roman" w:hAnsi="Times New Roman"/>
          <w:sz w:val="24"/>
        </w:rPr>
      </w:pPr>
    </w:p>
    <w:p w14:paraId="0FDD17D2"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Orientation for the Radiography Program is required and will be held from 8:30 a.m. to 3:30 p.m. on June 11, 2025, in the Health Technology Center, Room 111</w:t>
      </w:r>
      <w:r w:rsidRPr="00787A54">
        <w:rPr>
          <w:rFonts w:ascii="Times New Roman" w:hAnsi="Times New Roman"/>
          <w:b/>
          <w:sz w:val="24"/>
        </w:rPr>
        <w:t>.   You must attend this session or forfeit your slot in the program</w:t>
      </w:r>
      <w:r w:rsidRPr="00787A54">
        <w:rPr>
          <w:rFonts w:ascii="Times New Roman" w:hAnsi="Times New Roman"/>
          <w:sz w:val="24"/>
        </w:rPr>
        <w:t>.  There will be many items distributed and policies and procedures will be reviewed at that time.  There are no make-up dates for orientation, plan accordingly.</w:t>
      </w:r>
    </w:p>
    <w:p w14:paraId="2FE77A1A"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In order for you to be ready for the fall semester, the list below contains just a few of the things that will be discussed:</w:t>
      </w:r>
    </w:p>
    <w:p w14:paraId="5E4414BB" w14:textId="77777777" w:rsidR="004D6B65" w:rsidRPr="00787A54" w:rsidRDefault="004D6B65" w:rsidP="004D6B65">
      <w:pPr>
        <w:pStyle w:val="BodyTextIndent"/>
        <w:ind w:firstLine="0"/>
        <w:jc w:val="both"/>
        <w:rPr>
          <w:rFonts w:ascii="Times New Roman" w:hAnsi="Times New Roman"/>
          <w:sz w:val="24"/>
        </w:rPr>
      </w:pPr>
    </w:p>
    <w:p w14:paraId="74DC293D"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 xml:space="preserve">Registration – Your registration will be discussed with you at orientation for the first semester.  The first semester RAD courses are a total of ten credit hours.  You need to update your </w:t>
      </w:r>
      <w:r w:rsidRPr="00787A54">
        <w:rPr>
          <w:rFonts w:ascii="Times New Roman" w:hAnsi="Times New Roman"/>
          <w:b/>
          <w:sz w:val="24"/>
        </w:rPr>
        <w:t>residency information</w:t>
      </w:r>
      <w:r w:rsidRPr="00787A54">
        <w:rPr>
          <w:rFonts w:ascii="Times New Roman" w:hAnsi="Times New Roman"/>
          <w:sz w:val="24"/>
        </w:rPr>
        <w:t xml:space="preserve"> before you attend orientation.</w:t>
      </w:r>
    </w:p>
    <w:p w14:paraId="3D270B29"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Bring your own laptop if you prefer to work on your own laptop.  We can get laptops for you to use, but if you like yours best, bring it along.</w:t>
      </w:r>
    </w:p>
    <w:p w14:paraId="1DE4036E"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 xml:space="preserve">Uniforms – Uniform information is included in this packet.  It is possible to pay a deposit and make payments throughout the summer.  Your order is due no later than </w:t>
      </w:r>
      <w:r w:rsidRPr="00787A54">
        <w:rPr>
          <w:rFonts w:ascii="Times New Roman" w:hAnsi="Times New Roman"/>
          <w:b/>
          <w:sz w:val="24"/>
        </w:rPr>
        <w:t>June 30</w:t>
      </w:r>
      <w:r w:rsidRPr="00787A54">
        <w:rPr>
          <w:rFonts w:ascii="Times New Roman" w:hAnsi="Times New Roman"/>
          <w:b/>
          <w:sz w:val="24"/>
          <w:vertAlign w:val="superscript"/>
        </w:rPr>
        <w:t>th</w:t>
      </w:r>
      <w:r w:rsidRPr="00787A54">
        <w:rPr>
          <w:rFonts w:ascii="Times New Roman" w:hAnsi="Times New Roman"/>
          <w:sz w:val="24"/>
        </w:rPr>
        <w:t>.</w:t>
      </w:r>
    </w:p>
    <w:p w14:paraId="4F645D24"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 xml:space="preserve">Radiographic identification markers must be ordered and received prior to the start of the curriculum.  These markers are needed in RAD 111, RAD 113 and RAD 151 on the </w:t>
      </w:r>
      <w:r w:rsidRPr="00787A54">
        <w:rPr>
          <w:rFonts w:ascii="Times New Roman" w:hAnsi="Times New Roman"/>
          <w:b/>
          <w:sz w:val="24"/>
        </w:rPr>
        <w:t>first day</w:t>
      </w:r>
      <w:r w:rsidRPr="00787A54">
        <w:rPr>
          <w:rFonts w:ascii="Times New Roman" w:hAnsi="Times New Roman"/>
          <w:sz w:val="24"/>
        </w:rPr>
        <w:t xml:space="preserve"> of the course.  The markers take approximately 3-4 weeks to be manufactured, so you cannot wait to order.  The ordering information is included in this packet.  You will need to order </w:t>
      </w:r>
      <w:r w:rsidRPr="00787A54">
        <w:rPr>
          <w:rFonts w:ascii="Times New Roman" w:hAnsi="Times New Roman"/>
          <w:b/>
          <w:sz w:val="24"/>
        </w:rPr>
        <w:t>two or three sets</w:t>
      </w:r>
      <w:r w:rsidRPr="00787A54">
        <w:rPr>
          <w:rFonts w:ascii="Times New Roman" w:hAnsi="Times New Roman"/>
          <w:sz w:val="24"/>
        </w:rPr>
        <w:t xml:space="preserve"> of the specified markers when placing your order.  You must </w:t>
      </w:r>
      <w:r w:rsidRPr="00787A54">
        <w:rPr>
          <w:rFonts w:ascii="Times New Roman" w:hAnsi="Times New Roman"/>
          <w:b/>
          <w:sz w:val="24"/>
        </w:rPr>
        <w:t>not</w:t>
      </w:r>
      <w:r w:rsidRPr="00787A54">
        <w:rPr>
          <w:rFonts w:ascii="Times New Roman" w:hAnsi="Times New Roman"/>
          <w:sz w:val="24"/>
        </w:rPr>
        <w:t xml:space="preserve"> order other colors or options.  You must order your initials – first, middle and last name.  The information is included in this packet.  Please type in the actual item number to ensure you order the correct markers.  These should be completely metal markers.</w:t>
      </w:r>
    </w:p>
    <w:p w14:paraId="5856012C"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CPR certification and immunizations – Immunizations and CPR documentation will be uploaded to a website.  We will discuss this process at orientation.</w:t>
      </w:r>
    </w:p>
    <w:p w14:paraId="7677DFAE"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Background checks and drug screens – All students are required to complete a criminal background check and drug screen prior to attending clinical rotations.  The information you need will be given to you at the orientation session.  You need to be prepared to purchase the items needed on the day of orientation.  Please bring your appropriate credit cards with you on that day.</w:t>
      </w:r>
    </w:p>
    <w:p w14:paraId="6FCD0939" w14:textId="77777777" w:rsidR="004D6B65" w:rsidRPr="00787A54" w:rsidRDefault="004D6B65" w:rsidP="004D6B65">
      <w:pPr>
        <w:pStyle w:val="BodyTextIndent"/>
        <w:numPr>
          <w:ilvl w:val="0"/>
          <w:numId w:val="1"/>
        </w:numPr>
        <w:jc w:val="both"/>
        <w:rPr>
          <w:rFonts w:ascii="Times New Roman" w:hAnsi="Times New Roman"/>
          <w:sz w:val="24"/>
        </w:rPr>
      </w:pPr>
      <w:r w:rsidRPr="00787A54">
        <w:rPr>
          <w:rFonts w:ascii="Times New Roman" w:hAnsi="Times New Roman"/>
          <w:sz w:val="24"/>
        </w:rPr>
        <w:t xml:space="preserve">We look forward to seeing you on June 11, 2025 at 8:30 a.m.  Also, be reminded that you cannot bring children with you to campus or any significant others.  </w:t>
      </w:r>
    </w:p>
    <w:p w14:paraId="27E7C905"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You may contact this office at the e-mail address or phone number given below if you have additional questions or concerns.  On behalf of the faculty for the Radiography Program, we welcome you!</w:t>
      </w:r>
    </w:p>
    <w:p w14:paraId="02177B4B" w14:textId="77777777" w:rsidR="004D6B65" w:rsidRPr="00787A54" w:rsidRDefault="004D6B65" w:rsidP="004D6B65">
      <w:pPr>
        <w:pStyle w:val="BodyTextIndent"/>
        <w:ind w:firstLine="0"/>
        <w:jc w:val="both"/>
        <w:rPr>
          <w:rFonts w:ascii="Times New Roman" w:hAnsi="Times New Roman"/>
          <w:sz w:val="24"/>
        </w:rPr>
      </w:pPr>
    </w:p>
    <w:p w14:paraId="59E1A1BE"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Sincerely,</w:t>
      </w:r>
    </w:p>
    <w:p w14:paraId="4006EA64" w14:textId="77777777" w:rsidR="004D6B65" w:rsidRPr="00787A54" w:rsidRDefault="004D6B65" w:rsidP="004D6B65">
      <w:pPr>
        <w:pStyle w:val="BodyTextIndent"/>
        <w:spacing w:after="120"/>
        <w:ind w:firstLine="0"/>
        <w:jc w:val="both"/>
        <w:rPr>
          <w:rFonts w:ascii="Times New Roman" w:hAnsi="Times New Roman"/>
          <w:sz w:val="24"/>
        </w:rPr>
      </w:pPr>
      <w:r w:rsidRPr="00787A54">
        <w:rPr>
          <w:rFonts w:ascii="Times New Roman" w:hAnsi="Times New Roman"/>
          <w:noProof/>
          <w:sz w:val="24"/>
        </w:rPr>
        <w:drawing>
          <wp:inline distT="0" distB="0" distL="0" distR="0" wp14:anchorId="1D1E4361" wp14:editId="2D0B8EC5">
            <wp:extent cx="2038985" cy="409702"/>
            <wp:effectExtent l="0" t="0" r="0" b="952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l="18146"/>
                    <a:stretch>
                      <a:fillRect/>
                    </a:stretch>
                  </pic:blipFill>
                  <pic:spPr bwMode="auto">
                    <a:xfrm>
                      <a:off x="0" y="0"/>
                      <a:ext cx="2546059" cy="511591"/>
                    </a:xfrm>
                    <a:prstGeom prst="rect">
                      <a:avLst/>
                    </a:prstGeom>
                    <a:noFill/>
                    <a:ln>
                      <a:noFill/>
                    </a:ln>
                  </pic:spPr>
                </pic:pic>
              </a:graphicData>
            </a:graphic>
          </wp:inline>
        </w:drawing>
      </w:r>
    </w:p>
    <w:p w14:paraId="645ACC2D"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Anita L. McKnight, M.S. Ed. RT(R)</w:t>
      </w:r>
    </w:p>
    <w:p w14:paraId="0A57CFFD"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Radiography Department Chair</w:t>
      </w:r>
    </w:p>
    <w:p w14:paraId="65D2D721" w14:textId="77777777" w:rsidR="004D6B65" w:rsidRPr="00787A54" w:rsidRDefault="004D6B65" w:rsidP="004D6B65">
      <w:pPr>
        <w:pStyle w:val="BodyTextIndent"/>
        <w:ind w:firstLine="0"/>
        <w:jc w:val="both"/>
        <w:rPr>
          <w:rFonts w:ascii="Times New Roman" w:hAnsi="Times New Roman"/>
          <w:sz w:val="24"/>
        </w:rPr>
      </w:pPr>
      <w:r w:rsidRPr="00787A54">
        <w:rPr>
          <w:rFonts w:ascii="Times New Roman" w:hAnsi="Times New Roman"/>
          <w:sz w:val="24"/>
        </w:rPr>
        <w:t>(910)678-8303</w:t>
      </w:r>
    </w:p>
    <w:p w14:paraId="6493EBFF" w14:textId="77777777" w:rsidR="004D6B65" w:rsidRPr="00787A54" w:rsidRDefault="004D6B65" w:rsidP="004D6B65">
      <w:pPr>
        <w:pStyle w:val="BodyTextIndent"/>
        <w:ind w:firstLine="0"/>
        <w:jc w:val="both"/>
        <w:rPr>
          <w:rStyle w:val="Hyperlink"/>
          <w:rFonts w:ascii="Times New Roman" w:hAnsi="Times New Roman"/>
          <w:sz w:val="24"/>
        </w:rPr>
      </w:pPr>
      <w:r w:rsidRPr="00787A54">
        <w:rPr>
          <w:rFonts w:ascii="Times New Roman" w:hAnsi="Times New Roman"/>
          <w:sz w:val="24"/>
        </w:rPr>
        <w:t xml:space="preserve">E-mail:  </w:t>
      </w:r>
      <w:hyperlink r:id="rId9" w:history="1">
        <w:r w:rsidRPr="00787A54">
          <w:rPr>
            <w:rStyle w:val="Hyperlink"/>
            <w:rFonts w:ascii="Times New Roman" w:hAnsi="Times New Roman"/>
            <w:sz w:val="24"/>
          </w:rPr>
          <w:t>mcknigha@faytechcc.edu</w:t>
        </w:r>
      </w:hyperlink>
    </w:p>
    <w:p w14:paraId="19D17BC4" w14:textId="77777777" w:rsidR="004D6B65" w:rsidRDefault="004D6B65" w:rsidP="004D6B65">
      <w:pPr>
        <w:rPr>
          <w:rStyle w:val="Hyperlink"/>
          <w:rFonts w:ascii="Cambria" w:hAnsi="Cambria"/>
          <w:sz w:val="24"/>
        </w:rPr>
        <w:sectPr w:rsidR="004D6B65" w:rsidSect="00F9282B">
          <w:pgSz w:w="12240" w:h="15840"/>
          <w:pgMar w:top="720" w:right="1440" w:bottom="720" w:left="1440" w:header="720" w:footer="720" w:gutter="0"/>
          <w:cols w:space="720"/>
          <w:docGrid w:linePitch="360"/>
        </w:sectPr>
      </w:pPr>
    </w:p>
    <w:p w14:paraId="1485D7C9" w14:textId="77777777" w:rsidR="004D6B65" w:rsidRPr="00787A54" w:rsidRDefault="004D6B65" w:rsidP="004D6B65">
      <w:pPr>
        <w:rPr>
          <w:rFonts w:ascii="Cambria" w:eastAsia="Times New Roman" w:hAnsi="Cambria" w:cs="Times New Roman"/>
          <w:b/>
          <w:bCs/>
          <w:kern w:val="36"/>
          <w:sz w:val="40"/>
          <w:szCs w:val="40"/>
        </w:rPr>
      </w:pPr>
      <w:r w:rsidRPr="00787A54">
        <w:rPr>
          <w:rFonts w:ascii="Cambria" w:eastAsia="Times New Roman" w:hAnsi="Cambria" w:cs="Times New Roman"/>
          <w:b/>
          <w:bCs/>
          <w:kern w:val="36"/>
          <w:sz w:val="40"/>
          <w:szCs w:val="40"/>
        </w:rPr>
        <w:lastRenderedPageBreak/>
        <w:t xml:space="preserve">Penn-Jersey X-Ray Markers </w:t>
      </w:r>
    </w:p>
    <w:p w14:paraId="6DB3FBBB" w14:textId="77777777" w:rsidR="004D6B65" w:rsidRDefault="004D6B65" w:rsidP="004D6B65">
      <w:pPr>
        <w:spacing w:before="100" w:beforeAutospacing="1" w:after="100" w:afterAutospacing="1" w:line="240" w:lineRule="auto"/>
        <w:outlineLvl w:val="0"/>
        <w:rPr>
          <w:rFonts w:ascii="Cambria" w:eastAsia="Times New Roman" w:hAnsi="Cambria" w:cs="Times New Roman"/>
          <w:b/>
          <w:bCs/>
          <w:kern w:val="36"/>
          <w:sz w:val="32"/>
          <w:szCs w:val="32"/>
        </w:rPr>
      </w:pPr>
      <w:r w:rsidRPr="00646A87">
        <w:rPr>
          <w:rFonts w:ascii="Cambria" w:eastAsia="Times New Roman" w:hAnsi="Cambria" w:cs="Times New Roman"/>
          <w:b/>
          <w:bCs/>
          <w:kern w:val="36"/>
          <w:sz w:val="32"/>
          <w:szCs w:val="32"/>
        </w:rPr>
        <w:t>Each hyperlink below will take you to the correct page for your markers</w:t>
      </w:r>
      <w:r>
        <w:rPr>
          <w:rFonts w:ascii="Cambria" w:eastAsia="Times New Roman" w:hAnsi="Cambria" w:cs="Times New Roman"/>
          <w:b/>
          <w:bCs/>
          <w:kern w:val="36"/>
          <w:sz w:val="32"/>
          <w:szCs w:val="32"/>
        </w:rPr>
        <w:t>:</w:t>
      </w:r>
    </w:p>
    <w:p w14:paraId="2CCD1A3D" w14:textId="20C711A3" w:rsidR="004D6B65" w:rsidRPr="00EC3E07" w:rsidRDefault="004D6B65" w:rsidP="004D6B65">
      <w:pPr>
        <w:rPr>
          <w:sz w:val="28"/>
          <w:szCs w:val="28"/>
          <w:u w:val="single"/>
        </w:rPr>
      </w:pPr>
      <w:r w:rsidRPr="00787A54">
        <w:rPr>
          <w:sz w:val="28"/>
          <w:szCs w:val="28"/>
        </w:rPr>
        <w:t xml:space="preserve">Order </w:t>
      </w:r>
      <w:r w:rsidRPr="00787A54">
        <w:rPr>
          <w:sz w:val="28"/>
          <w:szCs w:val="28"/>
          <w:u w:val="single"/>
        </w:rPr>
        <w:t>two</w:t>
      </w:r>
      <w:r w:rsidRPr="00787A54">
        <w:rPr>
          <w:sz w:val="28"/>
          <w:szCs w:val="28"/>
        </w:rPr>
        <w:t xml:space="preserve"> sets of markers with the Right and Left and </w:t>
      </w:r>
      <w:r w:rsidRPr="00787A54">
        <w:rPr>
          <w:sz w:val="28"/>
          <w:szCs w:val="28"/>
          <w:u w:val="single"/>
        </w:rPr>
        <w:t>3</w:t>
      </w:r>
      <w:r w:rsidRPr="00787A54">
        <w:rPr>
          <w:sz w:val="28"/>
          <w:szCs w:val="28"/>
        </w:rPr>
        <w:t xml:space="preserve"> initials.</w:t>
      </w:r>
      <w:r w:rsidR="00EC3E07">
        <w:rPr>
          <w:sz w:val="28"/>
          <w:szCs w:val="28"/>
        </w:rPr>
        <w:t xml:space="preserve">  </w:t>
      </w:r>
      <w:r w:rsidR="00EC3E07" w:rsidRPr="00EC3E07">
        <w:rPr>
          <w:sz w:val="28"/>
          <w:szCs w:val="28"/>
          <w:u w:val="single"/>
        </w:rPr>
        <w:t>You must have these on the first day of class.</w:t>
      </w:r>
      <w:bookmarkStart w:id="0" w:name="_GoBack"/>
      <w:bookmarkEnd w:id="0"/>
    </w:p>
    <w:p w14:paraId="53745FD0" w14:textId="77777777" w:rsidR="004D6B65" w:rsidRPr="00B328BA" w:rsidRDefault="004D6B65" w:rsidP="004D6B65">
      <w:pPr>
        <w:rPr>
          <w:b/>
          <w:i/>
          <w:color w:val="FF0000"/>
          <w:sz w:val="24"/>
          <w:szCs w:val="24"/>
        </w:rPr>
      </w:pPr>
      <w:r w:rsidRPr="00B328BA">
        <w:rPr>
          <w:b/>
          <w:i/>
          <w:sz w:val="24"/>
          <w:szCs w:val="24"/>
        </w:rPr>
        <w:t xml:space="preserve">We </w:t>
      </w:r>
      <w:r w:rsidRPr="00AA26D7">
        <w:rPr>
          <w:b/>
          <w:i/>
          <w:sz w:val="24"/>
          <w:szCs w:val="24"/>
          <w:u w:val="single"/>
        </w:rPr>
        <w:t>suggest three sets</w:t>
      </w:r>
      <w:r w:rsidRPr="00B328BA">
        <w:rPr>
          <w:b/>
          <w:i/>
          <w:sz w:val="24"/>
          <w:szCs w:val="24"/>
        </w:rPr>
        <w:t xml:space="preserve"> so that you always have a back-up set.  If you don’t have a middle initial, choose one.</w:t>
      </w:r>
    </w:p>
    <w:p w14:paraId="328C9D9B" w14:textId="77777777" w:rsidR="004D6B65" w:rsidRPr="00646A87" w:rsidRDefault="004D6B65" w:rsidP="004D6B65">
      <w:pPr>
        <w:pBdr>
          <w:bottom w:val="single" w:sz="6" w:space="1" w:color="auto"/>
        </w:pBdr>
        <w:spacing w:after="0" w:line="240" w:lineRule="auto"/>
        <w:jc w:val="center"/>
        <w:rPr>
          <w:rFonts w:ascii="Cambria" w:eastAsia="Times New Roman" w:hAnsi="Cambria" w:cs="Arial"/>
          <w:vanish/>
          <w:sz w:val="32"/>
          <w:szCs w:val="32"/>
        </w:rPr>
      </w:pPr>
      <w:r w:rsidRPr="00646A87">
        <w:rPr>
          <w:rFonts w:ascii="Cambria" w:eastAsia="Times New Roman" w:hAnsi="Cambria" w:cs="Arial"/>
          <w:vanish/>
          <w:sz w:val="32"/>
          <w:szCs w:val="32"/>
        </w:rPr>
        <w:t>Top of Form</w:t>
      </w:r>
    </w:p>
    <w:p w14:paraId="5787247D" w14:textId="77777777" w:rsidR="004D6B65" w:rsidRDefault="004D6B65" w:rsidP="004D6B65">
      <w:pPr>
        <w:spacing w:after="0" w:line="240" w:lineRule="auto"/>
        <w:rPr>
          <w:rFonts w:ascii="Cambria" w:eastAsia="Times New Roman" w:hAnsi="Cambria" w:cs="Times New Roman"/>
          <w:sz w:val="32"/>
          <w:szCs w:val="32"/>
        </w:rPr>
      </w:pPr>
      <w:r w:rsidRPr="00646A87">
        <w:rPr>
          <w:rFonts w:ascii="Cambria" w:eastAsia="Times New Roman" w:hAnsi="Cambria" w:cs="Times New Roman"/>
          <w:noProof/>
          <w:color w:val="0000FF"/>
          <w:sz w:val="32"/>
          <w:szCs w:val="32"/>
        </w:rPr>
        <w:drawing>
          <wp:inline distT="0" distB="0" distL="0" distR="0" wp14:anchorId="2F70EDB0" wp14:editId="1A5B55C7">
            <wp:extent cx="1348740" cy="1348740"/>
            <wp:effectExtent l="0" t="0" r="3810" b="3810"/>
            <wp:docPr id="1" name="Picture 1" descr="Aluminum Elite Right &amp; Left " title="Marker">
              <a:hlinkClick xmlns:a="http://schemas.openxmlformats.org/drawingml/2006/main" r:id="rId10" tooltip="&quot;Aluminum Elite Right &amp; Lef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num Elite Right &amp; Left ">
                      <a:hlinkClick r:id="rId10" tooltip="&quot;Aluminum Elite Right &amp; Left &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14:paraId="768FBFCD" w14:textId="77777777" w:rsidR="004D6B65" w:rsidRPr="00787A54" w:rsidRDefault="004D6B65" w:rsidP="004D6B65">
      <w:pPr>
        <w:spacing w:after="0" w:line="240" w:lineRule="auto"/>
        <w:rPr>
          <w:rFonts w:ascii="Cambria" w:eastAsia="Times New Roman" w:hAnsi="Cambria" w:cs="Times New Roman"/>
          <w:sz w:val="32"/>
          <w:szCs w:val="32"/>
        </w:rPr>
      </w:pPr>
      <w:r w:rsidRPr="00646A87">
        <w:rPr>
          <w:rFonts w:ascii="Cambria" w:eastAsia="Times New Roman" w:hAnsi="Cambria" w:cs="Times New Roman"/>
          <w:b/>
          <w:bCs/>
          <w:kern w:val="36"/>
          <w:sz w:val="32"/>
          <w:szCs w:val="32"/>
        </w:rPr>
        <w:t>X-Ray Markers with Initials Right &amp; Left</w:t>
      </w:r>
      <w:r w:rsidRPr="00646A87">
        <w:rPr>
          <w:rFonts w:ascii="Cambria" w:eastAsia="Times New Roman" w:hAnsi="Cambria" w:cs="Times New Roman"/>
          <w:sz w:val="32"/>
          <w:szCs w:val="32"/>
        </w:rPr>
        <w:br/>
      </w:r>
      <w:r w:rsidRPr="00437C0A">
        <w:rPr>
          <w:rFonts w:ascii="Cambria" w:eastAsia="Times New Roman" w:hAnsi="Cambria" w:cs="Times New Roman"/>
          <w:sz w:val="32"/>
          <w:szCs w:val="32"/>
          <w:highlight w:val="yellow"/>
        </w:rPr>
        <w:t>Item #: LMTA-2E</w:t>
      </w:r>
      <w:r w:rsidRPr="00646A87">
        <w:rPr>
          <w:rFonts w:ascii="Cambria" w:eastAsia="Times New Roman" w:hAnsi="Cambria" w:cs="Times New Roman"/>
          <w:sz w:val="32"/>
          <w:szCs w:val="32"/>
        </w:rPr>
        <w:t xml:space="preserve"> </w:t>
      </w:r>
    </w:p>
    <w:p w14:paraId="03BE0700" w14:textId="77777777" w:rsidR="004D6B65" w:rsidRDefault="004D6B65" w:rsidP="004D6B65">
      <w:pPr>
        <w:spacing w:after="0" w:line="240" w:lineRule="auto"/>
        <w:rPr>
          <w:rFonts w:ascii="Cambria" w:eastAsia="Times New Roman" w:hAnsi="Cambria" w:cs="Times New Roman"/>
          <w:sz w:val="32"/>
          <w:szCs w:val="32"/>
        </w:rPr>
      </w:pPr>
      <w:r w:rsidRPr="00646A87">
        <w:rPr>
          <w:rFonts w:ascii="Cambria" w:eastAsia="Times New Roman" w:hAnsi="Cambria" w:cs="Times New Roman"/>
          <w:sz w:val="32"/>
          <w:szCs w:val="32"/>
        </w:rPr>
        <w:t xml:space="preserve">Price: $26.00 </w:t>
      </w:r>
    </w:p>
    <w:p w14:paraId="2C1F314A" w14:textId="77777777" w:rsidR="004D6B65" w:rsidRPr="00787A54" w:rsidRDefault="004D6B65" w:rsidP="004D6B65">
      <w:pPr>
        <w:spacing w:after="0" w:line="240" w:lineRule="auto"/>
        <w:rPr>
          <w:rFonts w:ascii="Cambria" w:eastAsia="Times New Roman" w:hAnsi="Cambria" w:cs="Times New Roman"/>
          <w:sz w:val="32"/>
          <w:szCs w:val="32"/>
        </w:rPr>
      </w:pPr>
      <w:r w:rsidRPr="00787A54">
        <w:rPr>
          <w:rFonts w:ascii="Cambria" w:eastAsia="Times New Roman" w:hAnsi="Cambria" w:cs="Times New Roman"/>
          <w:bCs/>
          <w:color w:val="0070C0"/>
          <w:kern w:val="36"/>
          <w:sz w:val="32"/>
          <w:szCs w:val="32"/>
        </w:rPr>
        <w:t>https://pjxray.com/catalogsearch/result/?q=+LMTA-2E</w:t>
      </w:r>
    </w:p>
    <w:p w14:paraId="43B2B6C1" w14:textId="77777777" w:rsidR="004D6B65" w:rsidRDefault="004D6B65" w:rsidP="004D6B65">
      <w:pPr>
        <w:pBdr>
          <w:bottom w:val="single" w:sz="6" w:space="1" w:color="auto"/>
        </w:pBdr>
        <w:spacing w:after="0" w:line="240" w:lineRule="auto"/>
        <w:rPr>
          <w:rFonts w:ascii="Cambria" w:eastAsia="Times New Roman" w:hAnsi="Cambria" w:cs="Arial"/>
          <w:sz w:val="32"/>
          <w:szCs w:val="32"/>
        </w:rPr>
      </w:pPr>
      <w:r w:rsidRPr="00646A87">
        <w:rPr>
          <w:rFonts w:ascii="Cambria" w:eastAsia="Times New Roman" w:hAnsi="Cambria" w:cs="Arial"/>
          <w:vanish/>
          <w:sz w:val="32"/>
          <w:szCs w:val="32"/>
        </w:rPr>
        <w:t>Top of Form</w:t>
      </w:r>
    </w:p>
    <w:p w14:paraId="3A19DFE8" w14:textId="77777777" w:rsidR="004D6B65" w:rsidRPr="00646A87" w:rsidRDefault="004D6B65" w:rsidP="004D6B65">
      <w:pPr>
        <w:pBdr>
          <w:bottom w:val="single" w:sz="6" w:space="1" w:color="auto"/>
        </w:pBdr>
        <w:spacing w:after="0" w:line="240" w:lineRule="auto"/>
        <w:rPr>
          <w:rFonts w:ascii="Cambria" w:eastAsia="Times New Roman" w:hAnsi="Cambria" w:cs="Arial"/>
          <w:vanish/>
          <w:sz w:val="32"/>
          <w:szCs w:val="32"/>
        </w:rPr>
      </w:pPr>
    </w:p>
    <w:p w14:paraId="0DAFA04D" w14:textId="77777777" w:rsidR="004D6B65" w:rsidRDefault="004D6B65" w:rsidP="004D6B65">
      <w:pPr>
        <w:spacing w:after="0" w:line="240" w:lineRule="auto"/>
        <w:rPr>
          <w:rFonts w:ascii="Cambria" w:eastAsia="Times New Roman" w:hAnsi="Cambria" w:cs="Times New Roman"/>
          <w:b/>
          <w:bCs/>
          <w:kern w:val="36"/>
          <w:sz w:val="32"/>
          <w:szCs w:val="32"/>
        </w:rPr>
      </w:pPr>
      <w:r w:rsidRPr="00646A87">
        <w:rPr>
          <w:rFonts w:ascii="Cambria" w:eastAsia="Times New Roman" w:hAnsi="Cambria" w:cs="Times New Roman"/>
          <w:noProof/>
          <w:color w:val="0000FF"/>
          <w:sz w:val="32"/>
          <w:szCs w:val="32"/>
        </w:rPr>
        <w:drawing>
          <wp:inline distT="0" distB="0" distL="0" distR="0" wp14:anchorId="3CF668CB" wp14:editId="541F01BF">
            <wp:extent cx="1181100" cy="1181100"/>
            <wp:effectExtent l="0" t="0" r="0" b="0"/>
            <wp:docPr id="3" name="Picture 3" descr="Aluminum Laed Arrow Marker LM-EA" title="Marker Arrow">
              <a:hlinkClick xmlns:a="http://schemas.openxmlformats.org/drawingml/2006/main" r:id="rId12" tooltip="&quot;Aluminum Laed Arrow Marker LM-E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minum Laed Arrow Marker LM-EA">
                      <a:hlinkClick r:id="rId12" tooltip="&quot;Aluminum Laed Arrow Marker LM-E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25A5555C" w14:textId="77777777" w:rsidR="004D6B65" w:rsidRPr="00A21F03" w:rsidRDefault="004D6B65" w:rsidP="004D6B65">
      <w:pPr>
        <w:spacing w:after="0" w:line="240" w:lineRule="auto"/>
        <w:rPr>
          <w:rFonts w:ascii="Cambria" w:eastAsia="Times New Roman" w:hAnsi="Cambria" w:cs="Times New Roman"/>
          <w:b/>
          <w:bCs/>
          <w:kern w:val="36"/>
          <w:sz w:val="32"/>
          <w:szCs w:val="32"/>
        </w:rPr>
      </w:pPr>
      <w:r w:rsidRPr="00646A87">
        <w:rPr>
          <w:rFonts w:ascii="Cambria" w:eastAsia="Times New Roman" w:hAnsi="Cambria" w:cs="Times New Roman"/>
          <w:b/>
          <w:bCs/>
          <w:kern w:val="36"/>
          <w:sz w:val="32"/>
          <w:szCs w:val="32"/>
        </w:rPr>
        <w:t>Aluminum Elite Arrow Marker</w:t>
      </w:r>
      <w:r w:rsidRPr="00646A87">
        <w:rPr>
          <w:rFonts w:ascii="Cambria" w:eastAsia="Times New Roman" w:hAnsi="Cambria" w:cs="Times New Roman"/>
          <w:sz w:val="32"/>
          <w:szCs w:val="32"/>
        </w:rPr>
        <w:br/>
      </w:r>
      <w:r w:rsidRPr="00437C0A">
        <w:rPr>
          <w:rFonts w:ascii="Cambria" w:eastAsia="Times New Roman" w:hAnsi="Cambria" w:cs="Times New Roman"/>
          <w:sz w:val="32"/>
          <w:szCs w:val="32"/>
          <w:highlight w:val="yellow"/>
        </w:rPr>
        <w:t>Item #: LM-EA</w:t>
      </w:r>
      <w:r w:rsidRPr="00646A87">
        <w:rPr>
          <w:rFonts w:ascii="Cambria" w:eastAsia="Times New Roman" w:hAnsi="Cambria" w:cs="Times New Roman"/>
          <w:sz w:val="32"/>
          <w:szCs w:val="32"/>
        </w:rPr>
        <w:t xml:space="preserve"> </w:t>
      </w:r>
    </w:p>
    <w:p w14:paraId="52C8646A" w14:textId="77777777" w:rsidR="004D6B65" w:rsidRDefault="004D6B65" w:rsidP="004D6B65">
      <w:pPr>
        <w:spacing w:after="0" w:line="240" w:lineRule="auto"/>
        <w:rPr>
          <w:rFonts w:ascii="Cambria" w:eastAsia="Times New Roman" w:hAnsi="Cambria" w:cs="Times New Roman"/>
          <w:sz w:val="32"/>
          <w:szCs w:val="32"/>
        </w:rPr>
      </w:pPr>
      <w:r w:rsidRPr="00646A87">
        <w:rPr>
          <w:rFonts w:ascii="Cambria" w:eastAsia="Times New Roman" w:hAnsi="Cambria" w:cs="Times New Roman"/>
          <w:sz w:val="32"/>
          <w:szCs w:val="32"/>
        </w:rPr>
        <w:t>Price: $9.5</w:t>
      </w:r>
      <w:r>
        <w:rPr>
          <w:rFonts w:ascii="Cambria" w:eastAsia="Times New Roman" w:hAnsi="Cambria" w:cs="Times New Roman"/>
          <w:sz w:val="32"/>
          <w:szCs w:val="32"/>
        </w:rPr>
        <w:t>0</w:t>
      </w:r>
    </w:p>
    <w:p w14:paraId="6CC126F9" w14:textId="77777777" w:rsidR="00415BA4" w:rsidRDefault="004D6B65" w:rsidP="004D6B65">
      <w:r w:rsidRPr="00787A54">
        <w:rPr>
          <w:rFonts w:ascii="Cambria" w:eastAsia="Times New Roman" w:hAnsi="Cambria" w:cs="Arial"/>
          <w:color w:val="0070C0"/>
          <w:sz w:val="32"/>
          <w:szCs w:val="32"/>
        </w:rPr>
        <w:t>https://pjxray.com/aluminum-elite-arrow-marker.html</w:t>
      </w:r>
    </w:p>
    <w:sectPr w:rsidR="00415B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AAB"/>
    <w:multiLevelType w:val="hybridMultilevel"/>
    <w:tmpl w:val="BE0A2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65"/>
    <w:rsid w:val="00415BA4"/>
    <w:rsid w:val="004D6B65"/>
    <w:rsid w:val="00EC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9AEC"/>
  <w15:chartTrackingRefBased/>
  <w15:docId w15:val="{BD78338D-70FA-4993-BF9D-14B1FFFE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D6B65"/>
    <w:pPr>
      <w:spacing w:after="0" w:line="240" w:lineRule="auto"/>
      <w:ind w:firstLine="720"/>
    </w:pPr>
    <w:rPr>
      <w:rFonts w:ascii="Arial" w:eastAsia="Times New Roman" w:hAnsi="Arial" w:cs="Times New Roman"/>
      <w:spacing w:val="-5"/>
      <w:szCs w:val="24"/>
    </w:rPr>
  </w:style>
  <w:style w:type="character" w:customStyle="1" w:styleId="BodyTextIndentChar">
    <w:name w:val="Body Text Indent Char"/>
    <w:basedOn w:val="DefaultParagraphFont"/>
    <w:link w:val="BodyTextIndent"/>
    <w:semiHidden/>
    <w:rsid w:val="004D6B65"/>
    <w:rPr>
      <w:rFonts w:ascii="Arial" w:eastAsia="Times New Roman" w:hAnsi="Arial" w:cs="Times New Roman"/>
      <w:spacing w:val="-5"/>
      <w:szCs w:val="24"/>
    </w:rPr>
  </w:style>
  <w:style w:type="character" w:styleId="Hyperlink">
    <w:name w:val="Hyperlink"/>
    <w:uiPriority w:val="99"/>
    <w:unhideWhenUsed/>
    <w:rsid w:val="004D6B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jxray.com/media/catalog/product/cache/1/image/400x400/9df78eab33525d08d6e5fb8d27136e95/l/m/lm-ea.jp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jxray.com/media/catalog/product/cache/1/image/400x400/9df78eab33525d08d6e5fb8d27136e95/2/e/2e_2_.jpg" TargetMode="External"/><Relationship Id="rId4" Type="http://schemas.openxmlformats.org/officeDocument/2006/relationships/numbering" Target="numbering.xml"/><Relationship Id="rId9" Type="http://schemas.openxmlformats.org/officeDocument/2006/relationships/hyperlink" Target="mailto:mcknigha@faytech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5B68FF8CAE14A8AF9FC9AA992F451" ma:contentTypeVersion="20" ma:contentTypeDescription="Create a new document." ma:contentTypeScope="" ma:versionID="2bf0a8f7d53fa940e60db434a13a2a9e">
  <xsd:schema xmlns:xsd="http://www.w3.org/2001/XMLSchema" xmlns:xs="http://www.w3.org/2001/XMLSchema" xmlns:p="http://schemas.microsoft.com/office/2006/metadata/properties" xmlns:ns1="http://schemas.microsoft.com/sharepoint/v3" xmlns:ns3="e4db99ac-d444-47a2-87bb-9c4456803e4e" xmlns:ns4="34334b19-6230-4fb1-86cf-a297a2cdf61a" targetNamespace="http://schemas.microsoft.com/office/2006/metadata/properties" ma:root="true" ma:fieldsID="ad57c876fb780df13a130702f2700b64" ns1:_="" ns3:_="" ns4:_="">
    <xsd:import namespace="http://schemas.microsoft.com/sharepoint/v3"/>
    <xsd:import namespace="e4db99ac-d444-47a2-87bb-9c4456803e4e"/>
    <xsd:import namespace="34334b19-6230-4fb1-86cf-a297a2cdf6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b99ac-d444-47a2-87bb-9c4456803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34b19-6230-4fb1-86cf-a297a2cdf61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4db99ac-d444-47a2-87bb-9c4456803e4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96071AD-B923-422D-A371-9066F9D5D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db99ac-d444-47a2-87bb-9c4456803e4e"/>
    <ds:schemaRef ds:uri="34334b19-6230-4fb1-86cf-a297a2cdf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3E00DB-38F8-4630-B423-76B0B825B353}">
  <ds:schemaRefs>
    <ds:schemaRef ds:uri="http://schemas.microsoft.com/sharepoint/v3/contenttype/forms"/>
  </ds:schemaRefs>
</ds:datastoreItem>
</file>

<file path=customXml/itemProps3.xml><?xml version="1.0" encoding="utf-8"?>
<ds:datastoreItem xmlns:ds="http://schemas.openxmlformats.org/officeDocument/2006/customXml" ds:itemID="{D63B4592-A496-491F-A3F6-4E8AAA48145F}">
  <ds:schemaRefs>
    <ds:schemaRef ds:uri="http://schemas.microsoft.com/office/2006/metadata/properties"/>
    <ds:schemaRef ds:uri="http://purl.org/dc/dcmitype/"/>
    <ds:schemaRef ds:uri="http://schemas.microsoft.com/sharepoint/v3"/>
    <ds:schemaRef ds:uri="http://purl.org/dc/terms/"/>
    <ds:schemaRef ds:uri="http://schemas.microsoft.com/office/2006/documentManagement/types"/>
    <ds:schemaRef ds:uri="34334b19-6230-4fb1-86cf-a297a2cdf61a"/>
    <ds:schemaRef ds:uri="e4db99ac-d444-47a2-87bb-9c4456803e4e"/>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Fayetteville Technical Community College</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McKnight</dc:creator>
  <cp:keywords/>
  <dc:description/>
  <cp:lastModifiedBy>Anita McKnight</cp:lastModifiedBy>
  <cp:revision>2</cp:revision>
  <dcterms:created xsi:type="dcterms:W3CDTF">2025-01-31T21:24:00Z</dcterms:created>
  <dcterms:modified xsi:type="dcterms:W3CDTF">2025-01-31T21:26:00Z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0x0101002D55B68FF8CAE14A8AF9FC9AA992F451</vt:lpwstr>
  </property>
</Properties>
</file>