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C55B6" w14:textId="77777777" w:rsidR="002E3C84" w:rsidRPr="005140BE" w:rsidRDefault="002E3C84" w:rsidP="002E3C84">
      <w:pPr>
        <w:pStyle w:val="Heading1"/>
        <w:jc w:val="center"/>
        <w:rPr>
          <w:b w:val="0"/>
        </w:rPr>
      </w:pPr>
      <w:bookmarkStart w:id="0" w:name="_GoBack"/>
      <w:bookmarkEnd w:id="0"/>
      <w:r w:rsidRPr="005140BE">
        <w:t>FAYETTEVILLE TECHNICAL COMMUNITY COLLEGE</w:t>
      </w:r>
    </w:p>
    <w:p w14:paraId="16C0E90F" w14:textId="77777777" w:rsidR="002E3C84" w:rsidRPr="005140BE" w:rsidRDefault="002E3C84" w:rsidP="002E3C84">
      <w:pPr>
        <w:jc w:val="center"/>
        <w:rPr>
          <w:b/>
        </w:rPr>
      </w:pPr>
      <w:r w:rsidRPr="005140BE">
        <w:rPr>
          <w:b/>
        </w:rPr>
        <w:t>MINUTES OF THE BOARD OF TRUSTEES</w:t>
      </w:r>
    </w:p>
    <w:p w14:paraId="01B991EF" w14:textId="77777777" w:rsidR="002E3C84" w:rsidRPr="005140BE" w:rsidRDefault="002E3C84" w:rsidP="002E3C84">
      <w:pPr>
        <w:jc w:val="both"/>
        <w:rPr>
          <w:b/>
          <w:u w:val="single"/>
        </w:rPr>
      </w:pPr>
    </w:p>
    <w:p w14:paraId="2D812AE0" w14:textId="77777777" w:rsidR="002E3C84" w:rsidRDefault="002E3C84" w:rsidP="002E3C84">
      <w:pPr>
        <w:jc w:val="both"/>
        <w:rPr>
          <w:b/>
          <w:u w:val="single"/>
        </w:rPr>
      </w:pPr>
    </w:p>
    <w:p w14:paraId="4DF6E0FB" w14:textId="13EE06A2" w:rsidR="002E3C84" w:rsidRPr="0084218E" w:rsidRDefault="002E3C84" w:rsidP="002E3C84">
      <w:pPr>
        <w:jc w:val="both"/>
        <w:rPr>
          <w:b/>
          <w:u w:val="single"/>
        </w:rPr>
      </w:pPr>
      <w:r>
        <w:rPr>
          <w:b/>
          <w:u w:val="single"/>
        </w:rPr>
        <w:t>February 17, 2020</w:t>
      </w:r>
    </w:p>
    <w:p w14:paraId="1321D4D1" w14:textId="77777777" w:rsidR="002E3C84" w:rsidRPr="0084218E" w:rsidRDefault="002E3C84" w:rsidP="002E3C84">
      <w:pPr>
        <w:jc w:val="both"/>
      </w:pPr>
      <w:r w:rsidRPr="0084218E">
        <w:t>Held at the Tony Rand Student Center Board Room.</w:t>
      </w:r>
    </w:p>
    <w:p w14:paraId="204D3BAB" w14:textId="77777777" w:rsidR="002E3C84" w:rsidRDefault="002E3C84" w:rsidP="002E3C84">
      <w:pPr>
        <w:jc w:val="both"/>
        <w:rPr>
          <w:b/>
          <w:u w:val="single"/>
        </w:rPr>
      </w:pPr>
    </w:p>
    <w:p w14:paraId="5248DCF6" w14:textId="77777777" w:rsidR="002E3C84" w:rsidRDefault="002E3C84" w:rsidP="002E3C84">
      <w:pPr>
        <w:rPr>
          <w:b/>
          <w:u w:val="single"/>
        </w:rPr>
      </w:pPr>
      <w:r>
        <w:rPr>
          <w:b/>
          <w:u w:val="single"/>
        </w:rPr>
        <w:t>Members Attending</w:t>
      </w:r>
    </w:p>
    <w:p w14:paraId="5051BB55" w14:textId="49294FE5" w:rsidR="002E3C84" w:rsidRDefault="002E3C84" w:rsidP="002E3C84">
      <w:pPr>
        <w:jc w:val="both"/>
      </w:pPr>
      <w:r>
        <w:t>Mr. Ronald C. Crosby, Jr., Dr. Dallas M. Freeman,</w:t>
      </w:r>
      <w:r w:rsidRPr="00E07A82">
        <w:t xml:space="preserve"> </w:t>
      </w:r>
      <w:r>
        <w:t xml:space="preserve">Mr. Charles Harrell, Mr. William </w:t>
      </w:r>
      <w:proofErr w:type="spellStart"/>
      <w:r>
        <w:t>Hedgepeth</w:t>
      </w:r>
      <w:proofErr w:type="spellEnd"/>
      <w:r>
        <w:t>, Mrs. Delores P. Ingram, Mr. Charles E. Koonce, Dr. Linwood Powell, Mrs. Suzannah Tucker, Mr. David R. Williford, and Mr. Jesse Watts.</w:t>
      </w:r>
    </w:p>
    <w:p w14:paraId="6A8C9048" w14:textId="77777777" w:rsidR="002E3C84" w:rsidRDefault="002E3C84" w:rsidP="002E3C84">
      <w:pPr>
        <w:jc w:val="both"/>
        <w:rPr>
          <w:b/>
          <w:u w:val="single"/>
        </w:rPr>
      </w:pPr>
    </w:p>
    <w:p w14:paraId="2D880348" w14:textId="77777777" w:rsidR="002E3C84" w:rsidRDefault="002E3C84" w:rsidP="002E3C84">
      <w:pPr>
        <w:jc w:val="both"/>
        <w:rPr>
          <w:b/>
          <w:u w:val="single"/>
        </w:rPr>
      </w:pPr>
      <w:r>
        <w:rPr>
          <w:b/>
          <w:u w:val="single"/>
        </w:rPr>
        <w:t>Members Absent</w:t>
      </w:r>
    </w:p>
    <w:p w14:paraId="55F2B4ED" w14:textId="58BBA178" w:rsidR="002E3C84" w:rsidRDefault="003B3C9D" w:rsidP="002E3C84">
      <w:pPr>
        <w:jc w:val="both"/>
        <w:rPr>
          <w:b/>
          <w:u w:val="single"/>
        </w:rPr>
      </w:pPr>
      <w:r>
        <w:t xml:space="preserve">Dr. Dana Haithcock, Mr. Chandan Y. Shankar, and </w:t>
      </w:r>
      <w:r w:rsidR="002E3C84">
        <w:t>Mr. William Wellons Jr.</w:t>
      </w:r>
    </w:p>
    <w:p w14:paraId="5B13C4C8" w14:textId="77777777" w:rsidR="002E3C84" w:rsidRDefault="002E3C84" w:rsidP="002E3C84">
      <w:pPr>
        <w:jc w:val="both"/>
        <w:rPr>
          <w:b/>
          <w:u w:val="single"/>
        </w:rPr>
      </w:pPr>
    </w:p>
    <w:p w14:paraId="207120F2" w14:textId="77777777" w:rsidR="002E3C84" w:rsidRDefault="002E3C84" w:rsidP="002E3C84">
      <w:pPr>
        <w:jc w:val="both"/>
        <w:rPr>
          <w:b/>
          <w:u w:val="single"/>
        </w:rPr>
      </w:pPr>
      <w:r>
        <w:rPr>
          <w:b/>
          <w:u w:val="single"/>
        </w:rPr>
        <w:t>FTCC Personnel Present</w:t>
      </w:r>
    </w:p>
    <w:p w14:paraId="2F09BA28" w14:textId="005FBB95" w:rsidR="002E3C84" w:rsidRDefault="002E3C84" w:rsidP="002E3C84">
      <w:pPr>
        <w:pStyle w:val="NoSpacing"/>
        <w:jc w:val="both"/>
        <w:rPr>
          <w:sz w:val="24"/>
          <w:szCs w:val="24"/>
        </w:rPr>
      </w:pPr>
      <w:r w:rsidRPr="00130EC2">
        <w:rPr>
          <w:sz w:val="24"/>
          <w:szCs w:val="24"/>
        </w:rPr>
        <w:t xml:space="preserve">President J. Larry Keen, Board Attorney and Vice President for Legal Services and Risk Management David Sullivan,  </w:t>
      </w:r>
      <w:r>
        <w:rPr>
          <w:sz w:val="24"/>
          <w:szCs w:val="24"/>
        </w:rPr>
        <w:t xml:space="preserve">Senior Vice President for Academic and Student Services Mark Sorrells, </w:t>
      </w:r>
      <w:r w:rsidRPr="00130EC2">
        <w:rPr>
          <w:sz w:val="24"/>
          <w:szCs w:val="24"/>
        </w:rPr>
        <w:t>Senior Vice President for Business and Finance Robin Deaver, Vice President for Administrative Services Joe Levister, Vice President for Human Resources and Institutional Effectiveness Carl Mitchell, Executive Director of Marketing and Public Relations</w:t>
      </w:r>
      <w:r>
        <w:rPr>
          <w:sz w:val="24"/>
          <w:szCs w:val="24"/>
        </w:rPr>
        <w:t xml:space="preserve"> Catherine Pritchard,</w:t>
      </w:r>
      <w:r w:rsidRPr="00130EC2">
        <w:rPr>
          <w:sz w:val="24"/>
          <w:szCs w:val="24"/>
        </w:rPr>
        <w:t xml:space="preserve"> </w:t>
      </w:r>
      <w:r>
        <w:rPr>
          <w:sz w:val="24"/>
          <w:szCs w:val="24"/>
        </w:rPr>
        <w:t xml:space="preserve"> Interim </w:t>
      </w:r>
      <w:r w:rsidRPr="0084218E">
        <w:rPr>
          <w:sz w:val="24"/>
          <w:szCs w:val="24"/>
        </w:rPr>
        <w:t>Executive Director for the Foundation L</w:t>
      </w:r>
      <w:r>
        <w:rPr>
          <w:sz w:val="24"/>
          <w:szCs w:val="24"/>
        </w:rPr>
        <w:t>auren Arp</w:t>
      </w:r>
      <w:r w:rsidRPr="0084218E">
        <w:rPr>
          <w:sz w:val="24"/>
          <w:szCs w:val="24"/>
        </w:rPr>
        <w:t>,</w:t>
      </w:r>
      <w:r>
        <w:rPr>
          <w:sz w:val="24"/>
          <w:szCs w:val="24"/>
        </w:rPr>
        <w:t xml:space="preserve">    Executive Assistant to the President Kay Williams, Associate Vice President for Student Services Rosemary Kelly, Athletics Director Mike Neal, Baseball Coach Billy Gaskins, Stadium Events Coordinator Steve Driggers, Information Technology Department Chair Anthony Cameron, and Audio Visual Technician Justin Longley.</w:t>
      </w:r>
    </w:p>
    <w:p w14:paraId="23376CFF" w14:textId="77777777" w:rsidR="002E3C84" w:rsidRPr="00205487" w:rsidRDefault="002E3C84" w:rsidP="002E3C84">
      <w:r>
        <w:t xml:space="preserve">  </w:t>
      </w:r>
    </w:p>
    <w:p w14:paraId="205D2BA9" w14:textId="77777777" w:rsidR="002E3C84" w:rsidRDefault="002E3C84" w:rsidP="002E3C84">
      <w:pPr>
        <w:tabs>
          <w:tab w:val="left" w:pos="720"/>
          <w:tab w:val="right" w:pos="9360"/>
        </w:tabs>
        <w:jc w:val="both"/>
        <w:rPr>
          <w:b/>
          <w:bCs/>
          <w:szCs w:val="22"/>
        </w:rPr>
      </w:pPr>
      <w:r w:rsidRPr="00205487">
        <w:rPr>
          <w:b/>
          <w:bCs/>
          <w:szCs w:val="22"/>
          <w:u w:val="single"/>
        </w:rPr>
        <w:t xml:space="preserve">Call </w:t>
      </w:r>
      <w:r>
        <w:rPr>
          <w:b/>
          <w:bCs/>
          <w:szCs w:val="22"/>
          <w:u w:val="single"/>
        </w:rPr>
        <w:t>t</w:t>
      </w:r>
      <w:r w:rsidRPr="00205487">
        <w:rPr>
          <w:b/>
          <w:bCs/>
          <w:szCs w:val="22"/>
          <w:u w:val="single"/>
        </w:rPr>
        <w:t>o Order</w:t>
      </w:r>
      <w:r w:rsidRPr="00205487">
        <w:rPr>
          <w:b/>
          <w:bCs/>
          <w:szCs w:val="22"/>
        </w:rPr>
        <w:tab/>
      </w:r>
      <w:r>
        <w:rPr>
          <w:b/>
          <w:bCs/>
          <w:szCs w:val="22"/>
        </w:rPr>
        <w:t>Dr. Linwood Powell</w:t>
      </w:r>
      <w:r w:rsidRPr="00205487">
        <w:rPr>
          <w:b/>
          <w:bCs/>
          <w:szCs w:val="22"/>
        </w:rPr>
        <w:t>, Board Chair</w:t>
      </w:r>
    </w:p>
    <w:p w14:paraId="3160AEA3" w14:textId="77777777" w:rsidR="002E3C84" w:rsidRDefault="002E3C84" w:rsidP="002E3C84">
      <w:pPr>
        <w:tabs>
          <w:tab w:val="left" w:pos="720"/>
          <w:tab w:val="right" w:pos="9360"/>
        </w:tabs>
        <w:jc w:val="both"/>
        <w:rPr>
          <w:b/>
          <w:bCs/>
          <w:szCs w:val="22"/>
          <w:u w:val="single"/>
        </w:rPr>
      </w:pPr>
    </w:p>
    <w:p w14:paraId="65187E8D" w14:textId="77777777" w:rsidR="002E3C84" w:rsidRDefault="002E3C84" w:rsidP="002E3C84">
      <w:pPr>
        <w:tabs>
          <w:tab w:val="left" w:pos="720"/>
          <w:tab w:val="right" w:pos="9360"/>
        </w:tabs>
        <w:jc w:val="both"/>
        <w:rPr>
          <w:b/>
          <w:bCs/>
          <w:szCs w:val="22"/>
        </w:rPr>
      </w:pPr>
      <w:r w:rsidRPr="00205487">
        <w:rPr>
          <w:b/>
          <w:bCs/>
          <w:szCs w:val="22"/>
          <w:u w:val="single"/>
        </w:rPr>
        <w:t>Ethics Awareness and Conflict of Interest Statement</w:t>
      </w:r>
      <w:r w:rsidRPr="00205487">
        <w:rPr>
          <w:b/>
          <w:bCs/>
          <w:szCs w:val="22"/>
        </w:rPr>
        <w:tab/>
      </w:r>
      <w:r>
        <w:rPr>
          <w:b/>
          <w:bCs/>
          <w:szCs w:val="22"/>
        </w:rPr>
        <w:t>Dr. Powell</w:t>
      </w:r>
    </w:p>
    <w:p w14:paraId="77BBD12B" w14:textId="77777777" w:rsidR="002E3C84" w:rsidRDefault="002E3C84" w:rsidP="002E3C84">
      <w:pPr>
        <w:tabs>
          <w:tab w:val="left" w:pos="720"/>
          <w:tab w:val="right" w:pos="9360"/>
        </w:tabs>
        <w:jc w:val="both"/>
        <w:rPr>
          <w:b/>
          <w:bCs/>
          <w:szCs w:val="22"/>
        </w:rPr>
      </w:pPr>
    </w:p>
    <w:p w14:paraId="7B5458AD" w14:textId="77777777" w:rsidR="002E3C84" w:rsidRDefault="002E3C84" w:rsidP="002E3C84">
      <w:pPr>
        <w:tabs>
          <w:tab w:val="left" w:pos="720"/>
          <w:tab w:val="right" w:pos="9360"/>
        </w:tabs>
        <w:jc w:val="both"/>
      </w:pPr>
      <w:r>
        <w:t>Dr. Powell read the Ethics Awareness and Conflict of Interest Reminder.  No Conflict of Interest was identified.</w:t>
      </w:r>
    </w:p>
    <w:p w14:paraId="58886B61" w14:textId="77777777" w:rsidR="002E3C84" w:rsidRPr="0084218E" w:rsidRDefault="002E3C84" w:rsidP="00BE154F">
      <w:pPr>
        <w:jc w:val="center"/>
        <w:rPr>
          <w:b/>
        </w:rPr>
      </w:pPr>
    </w:p>
    <w:p w14:paraId="5A8C58CA" w14:textId="77777777" w:rsidR="00AA0F1E" w:rsidRDefault="00AA0F1E" w:rsidP="00AA0F1E">
      <w:pPr>
        <w:tabs>
          <w:tab w:val="left" w:pos="720"/>
          <w:tab w:val="right" w:pos="9360"/>
        </w:tabs>
        <w:jc w:val="both"/>
        <w:rPr>
          <w:b/>
          <w:bCs/>
          <w:szCs w:val="22"/>
        </w:rPr>
      </w:pPr>
      <w:r w:rsidRPr="004E6119">
        <w:rPr>
          <w:b/>
          <w:bCs/>
          <w:szCs w:val="22"/>
          <w:u w:val="single"/>
        </w:rPr>
        <w:t>Focus</w:t>
      </w:r>
      <w:r>
        <w:rPr>
          <w:b/>
          <w:bCs/>
          <w:szCs w:val="22"/>
        </w:rPr>
        <w:t>:                                                                                       Mrs. Catherine Pritchard</w:t>
      </w:r>
    </w:p>
    <w:p w14:paraId="55372CF4" w14:textId="77777777" w:rsidR="00AA0F1E" w:rsidRDefault="00AA0F1E" w:rsidP="00AA0F1E">
      <w:pPr>
        <w:tabs>
          <w:tab w:val="left" w:pos="720"/>
          <w:tab w:val="right" w:pos="9360"/>
        </w:tabs>
        <w:jc w:val="both"/>
        <w:rPr>
          <w:b/>
          <w:bCs/>
          <w:szCs w:val="22"/>
        </w:rPr>
      </w:pPr>
    </w:p>
    <w:p w14:paraId="40C45D57" w14:textId="64E84505" w:rsidR="00AA0F1E" w:rsidRDefault="00AA0F1E" w:rsidP="00AA0F1E">
      <w:pPr>
        <w:tabs>
          <w:tab w:val="left" w:pos="720"/>
          <w:tab w:val="right" w:pos="9360"/>
        </w:tabs>
        <w:jc w:val="both"/>
        <w:rPr>
          <w:b/>
          <w:bCs/>
          <w:szCs w:val="22"/>
        </w:rPr>
      </w:pPr>
      <w:r>
        <w:rPr>
          <w:b/>
          <w:bCs/>
          <w:szCs w:val="22"/>
        </w:rPr>
        <w:t xml:space="preserve">Grand Re-Opening of J.P. Riddle Stadium/Trojan Field     </w:t>
      </w:r>
    </w:p>
    <w:p w14:paraId="261874AB" w14:textId="41227761" w:rsidR="00DA3676" w:rsidRDefault="00DA3676" w:rsidP="00AA0F1E">
      <w:pPr>
        <w:tabs>
          <w:tab w:val="left" w:pos="720"/>
          <w:tab w:val="right" w:pos="9360"/>
        </w:tabs>
        <w:jc w:val="both"/>
        <w:rPr>
          <w:b/>
          <w:bCs/>
          <w:szCs w:val="22"/>
        </w:rPr>
      </w:pPr>
    </w:p>
    <w:p w14:paraId="3809A445" w14:textId="5AF10AA9" w:rsidR="00A26639" w:rsidRDefault="00DA3676" w:rsidP="00AA0F1E">
      <w:pPr>
        <w:tabs>
          <w:tab w:val="left" w:pos="720"/>
          <w:tab w:val="right" w:pos="9360"/>
        </w:tabs>
        <w:jc w:val="both"/>
        <w:rPr>
          <w:bCs/>
          <w:szCs w:val="22"/>
        </w:rPr>
      </w:pPr>
      <w:r>
        <w:rPr>
          <w:bCs/>
          <w:szCs w:val="22"/>
        </w:rPr>
        <w:t xml:space="preserve">The Grand Reopening for the J.P. Riddle Stadium/Trojan Field is scheduled for Saturday, February 29, 2020.  The gates open at 2:00 p.m. </w:t>
      </w:r>
      <w:r w:rsidR="00A26639">
        <w:rPr>
          <w:bCs/>
          <w:szCs w:val="22"/>
        </w:rPr>
        <w:t xml:space="preserve">  The event will be admission free with a baseball doubleheader.</w:t>
      </w:r>
    </w:p>
    <w:p w14:paraId="67092FCD" w14:textId="667BC215" w:rsidR="00A26639" w:rsidRDefault="00A26639" w:rsidP="00AA0F1E">
      <w:pPr>
        <w:tabs>
          <w:tab w:val="left" w:pos="720"/>
          <w:tab w:val="right" w:pos="9360"/>
        </w:tabs>
        <w:jc w:val="both"/>
        <w:rPr>
          <w:bCs/>
          <w:szCs w:val="22"/>
        </w:rPr>
      </w:pPr>
    </w:p>
    <w:p w14:paraId="34D18E13" w14:textId="5FCD7210" w:rsidR="00A26639" w:rsidRDefault="00A26639" w:rsidP="00AA0F1E">
      <w:pPr>
        <w:tabs>
          <w:tab w:val="left" w:pos="720"/>
          <w:tab w:val="right" w:pos="9360"/>
        </w:tabs>
        <w:jc w:val="both"/>
        <w:rPr>
          <w:bCs/>
          <w:szCs w:val="22"/>
        </w:rPr>
      </w:pPr>
      <w:r>
        <w:rPr>
          <w:bCs/>
          <w:szCs w:val="22"/>
        </w:rPr>
        <w:t>The event will offer food, fun and games/activities for children.  FTCC academic areas will be represented to share FTCC information.</w:t>
      </w:r>
    </w:p>
    <w:p w14:paraId="2A2BBE33" w14:textId="77777777" w:rsidR="00A26639" w:rsidRDefault="00A26639" w:rsidP="00AA0F1E">
      <w:pPr>
        <w:tabs>
          <w:tab w:val="left" w:pos="720"/>
          <w:tab w:val="right" w:pos="9360"/>
        </w:tabs>
        <w:jc w:val="both"/>
        <w:rPr>
          <w:bCs/>
          <w:szCs w:val="22"/>
        </w:rPr>
      </w:pPr>
    </w:p>
    <w:p w14:paraId="624A92C3" w14:textId="663C1FB3" w:rsidR="00DA3676" w:rsidRPr="00DA3676" w:rsidRDefault="00DA3676" w:rsidP="00AA0F1E">
      <w:pPr>
        <w:tabs>
          <w:tab w:val="left" w:pos="720"/>
          <w:tab w:val="right" w:pos="9360"/>
        </w:tabs>
        <w:jc w:val="both"/>
        <w:rPr>
          <w:bCs/>
          <w:szCs w:val="22"/>
        </w:rPr>
      </w:pPr>
      <w:r>
        <w:rPr>
          <w:bCs/>
          <w:szCs w:val="22"/>
        </w:rPr>
        <w:t>The marching band from Douglas Byrd High School will perform.  The first pitch will be thrown by Joe Riddle, III</w:t>
      </w:r>
      <w:r w:rsidR="00A26639">
        <w:rPr>
          <w:bCs/>
          <w:szCs w:val="22"/>
        </w:rPr>
        <w:t>.</w:t>
      </w:r>
    </w:p>
    <w:p w14:paraId="78C4E886" w14:textId="77777777" w:rsidR="00AA0F1E" w:rsidRDefault="00AA0F1E" w:rsidP="00AA0F1E">
      <w:pPr>
        <w:tabs>
          <w:tab w:val="left" w:pos="720"/>
          <w:tab w:val="right" w:pos="9360"/>
        </w:tabs>
        <w:jc w:val="both"/>
        <w:rPr>
          <w:b/>
          <w:bCs/>
          <w:szCs w:val="22"/>
          <w:u w:val="single"/>
        </w:rPr>
      </w:pPr>
    </w:p>
    <w:p w14:paraId="70550607" w14:textId="04878A32" w:rsidR="00AA0F1E" w:rsidRPr="00205487" w:rsidRDefault="00AA0F1E" w:rsidP="00AA0F1E">
      <w:pPr>
        <w:tabs>
          <w:tab w:val="left" w:pos="720"/>
          <w:tab w:val="right" w:pos="9360"/>
        </w:tabs>
        <w:jc w:val="both"/>
        <w:rPr>
          <w:b/>
          <w:bCs/>
          <w:szCs w:val="22"/>
        </w:rPr>
      </w:pPr>
      <w:r>
        <w:rPr>
          <w:b/>
          <w:bCs/>
          <w:szCs w:val="22"/>
          <w:u w:val="single"/>
        </w:rPr>
        <w:t xml:space="preserve">Approval of Minutes of January 21, 2020 </w:t>
      </w:r>
      <w:r w:rsidRPr="00205487">
        <w:rPr>
          <w:b/>
          <w:bCs/>
          <w:szCs w:val="22"/>
          <w:u w:val="single"/>
        </w:rPr>
        <w:t>Meeting</w:t>
      </w:r>
      <w:r w:rsidRPr="00205487">
        <w:rPr>
          <w:b/>
          <w:bCs/>
          <w:szCs w:val="22"/>
        </w:rPr>
        <w:tab/>
      </w:r>
      <w:r>
        <w:rPr>
          <w:b/>
          <w:bCs/>
          <w:szCs w:val="22"/>
        </w:rPr>
        <w:t>Dr. Powell</w:t>
      </w:r>
    </w:p>
    <w:p w14:paraId="08D53B59" w14:textId="77777777" w:rsidR="00AA0F1E" w:rsidRDefault="00AA0F1E" w:rsidP="00AA0F1E">
      <w:pPr>
        <w:pStyle w:val="Heading1"/>
        <w:jc w:val="center"/>
      </w:pPr>
    </w:p>
    <w:p w14:paraId="77528219" w14:textId="54E249B8" w:rsidR="00AA0F1E" w:rsidRDefault="00AA0F1E" w:rsidP="00AA0F1E">
      <w:pPr>
        <w:jc w:val="both"/>
      </w:pPr>
      <w:r>
        <w:t xml:space="preserve">Mr. </w:t>
      </w:r>
      <w:proofErr w:type="spellStart"/>
      <w:r>
        <w:t>Hedgepeth</w:t>
      </w:r>
      <w:proofErr w:type="spellEnd"/>
      <w:r>
        <w:t xml:space="preserve"> moved to approve the January 21, 2020 minutes.  The motion was seconded by Dr. Freeman and unanimously approved by the Board.</w:t>
      </w:r>
    </w:p>
    <w:p w14:paraId="79B08437" w14:textId="77777777" w:rsidR="00BE154F" w:rsidRPr="0084218E" w:rsidRDefault="00BE154F" w:rsidP="00BE154F">
      <w:pPr>
        <w:jc w:val="both"/>
        <w:rPr>
          <w:b/>
        </w:rPr>
      </w:pPr>
    </w:p>
    <w:p w14:paraId="15008DE8" w14:textId="77777777" w:rsidR="00BE154F" w:rsidRDefault="00BE154F" w:rsidP="00BE154F">
      <w:pPr>
        <w:pStyle w:val="NoSpacing"/>
        <w:jc w:val="both"/>
        <w:rPr>
          <w:b/>
          <w:sz w:val="24"/>
          <w:szCs w:val="24"/>
          <w:u w:val="single"/>
        </w:rPr>
      </w:pPr>
      <w:r w:rsidRPr="0084218E">
        <w:rPr>
          <w:b/>
          <w:sz w:val="24"/>
          <w:szCs w:val="24"/>
          <w:u w:val="single"/>
        </w:rPr>
        <w:t>COMMITTEE REPORTS</w:t>
      </w:r>
    </w:p>
    <w:p w14:paraId="5150AD62" w14:textId="77777777" w:rsidR="002A31F7" w:rsidRDefault="002A31F7" w:rsidP="00BE154F">
      <w:pPr>
        <w:pStyle w:val="NoSpacing"/>
        <w:jc w:val="both"/>
        <w:rPr>
          <w:b/>
          <w:sz w:val="24"/>
          <w:szCs w:val="24"/>
          <w:u w:val="single"/>
        </w:rPr>
      </w:pPr>
    </w:p>
    <w:p w14:paraId="1F1879F8" w14:textId="1FE17366" w:rsidR="002A31F7" w:rsidRPr="0084218E" w:rsidRDefault="002A31F7" w:rsidP="002A31F7">
      <w:pPr>
        <w:pStyle w:val="NoSpacing"/>
        <w:jc w:val="both"/>
        <w:rPr>
          <w:sz w:val="24"/>
          <w:szCs w:val="24"/>
        </w:rPr>
      </w:pPr>
      <w:r w:rsidRPr="0084218E">
        <w:rPr>
          <w:b/>
          <w:sz w:val="24"/>
          <w:szCs w:val="24"/>
          <w:u w:val="single"/>
        </w:rPr>
        <w:t>Building and Grounds Committee</w:t>
      </w:r>
      <w:r w:rsidRPr="0084218E">
        <w:rPr>
          <w:sz w:val="24"/>
          <w:szCs w:val="24"/>
        </w:rPr>
        <w:t xml:space="preserve"> </w:t>
      </w:r>
      <w:proofErr w:type="gramStart"/>
      <w:r w:rsidRPr="0084218E">
        <w:rPr>
          <w:sz w:val="24"/>
          <w:szCs w:val="24"/>
        </w:rPr>
        <w:t>The</w:t>
      </w:r>
      <w:proofErr w:type="gramEnd"/>
      <w:r w:rsidRPr="0084218E">
        <w:rPr>
          <w:sz w:val="24"/>
          <w:szCs w:val="24"/>
        </w:rPr>
        <w:t xml:space="preserve"> Building and Grounds Committee met at 10:</w:t>
      </w:r>
      <w:r>
        <w:rPr>
          <w:sz w:val="24"/>
          <w:szCs w:val="24"/>
        </w:rPr>
        <w:t>3</w:t>
      </w:r>
      <w:r w:rsidR="0072027D">
        <w:rPr>
          <w:sz w:val="24"/>
          <w:szCs w:val="24"/>
        </w:rPr>
        <w:t>4</w:t>
      </w:r>
      <w:r w:rsidRPr="0084218E">
        <w:rPr>
          <w:sz w:val="24"/>
          <w:szCs w:val="24"/>
        </w:rPr>
        <w:t xml:space="preserve"> a.m.</w:t>
      </w:r>
      <w:r w:rsidR="00506C5F">
        <w:rPr>
          <w:sz w:val="24"/>
          <w:szCs w:val="24"/>
        </w:rPr>
        <w:t xml:space="preserve"> prior to this meeting.</w:t>
      </w:r>
      <w:r w:rsidRPr="0084218E">
        <w:rPr>
          <w:sz w:val="24"/>
          <w:szCs w:val="24"/>
        </w:rPr>
        <w:t xml:space="preserve"> </w:t>
      </w:r>
    </w:p>
    <w:p w14:paraId="794CCF79" w14:textId="77777777" w:rsidR="00655E2A" w:rsidRPr="0084218E" w:rsidRDefault="00655E2A" w:rsidP="002A31F7">
      <w:pPr>
        <w:pStyle w:val="NoSpacing"/>
        <w:jc w:val="both"/>
        <w:rPr>
          <w:sz w:val="24"/>
          <w:szCs w:val="24"/>
        </w:rPr>
      </w:pPr>
    </w:p>
    <w:p w14:paraId="12C04DD2" w14:textId="245B6084" w:rsidR="002A31F7" w:rsidRDefault="00AB5278" w:rsidP="002A31F7">
      <w:pPr>
        <w:pStyle w:val="NoSpacing"/>
        <w:rPr>
          <w:sz w:val="24"/>
          <w:szCs w:val="24"/>
        </w:rPr>
      </w:pPr>
      <w:r>
        <w:rPr>
          <w:sz w:val="24"/>
          <w:szCs w:val="24"/>
        </w:rPr>
        <w:t xml:space="preserve">Mr. </w:t>
      </w:r>
      <w:r w:rsidR="001F1B93">
        <w:rPr>
          <w:sz w:val="24"/>
          <w:szCs w:val="24"/>
        </w:rPr>
        <w:t>Harrell</w:t>
      </w:r>
      <w:r w:rsidR="002A31F7">
        <w:rPr>
          <w:sz w:val="24"/>
          <w:szCs w:val="24"/>
        </w:rPr>
        <w:t xml:space="preserve"> </w:t>
      </w:r>
      <w:r w:rsidR="007F3B14">
        <w:rPr>
          <w:sz w:val="24"/>
          <w:szCs w:val="24"/>
        </w:rPr>
        <w:t>reported.</w:t>
      </w:r>
    </w:p>
    <w:p w14:paraId="60926D69" w14:textId="6C7C3D98" w:rsidR="00DC5B70" w:rsidRDefault="00DC5B70" w:rsidP="002A31F7">
      <w:pPr>
        <w:pStyle w:val="NoSpacing"/>
        <w:rPr>
          <w:sz w:val="24"/>
          <w:szCs w:val="24"/>
        </w:rPr>
      </w:pPr>
    </w:p>
    <w:p w14:paraId="7553D1FF" w14:textId="2BAC257D" w:rsidR="00DC5B70" w:rsidRDefault="00DC5B70" w:rsidP="002A31F7">
      <w:pPr>
        <w:pStyle w:val="NoSpacing"/>
        <w:rPr>
          <w:sz w:val="24"/>
          <w:szCs w:val="24"/>
        </w:rPr>
      </w:pPr>
    </w:p>
    <w:p w14:paraId="01943528" w14:textId="00C22C05" w:rsidR="00DC5B70" w:rsidRPr="0084218E" w:rsidRDefault="00DC5B70" w:rsidP="00DC5B70">
      <w:pPr>
        <w:pStyle w:val="NoSpacing"/>
        <w:jc w:val="center"/>
        <w:rPr>
          <w:sz w:val="24"/>
          <w:szCs w:val="24"/>
        </w:rPr>
      </w:pPr>
      <w:r>
        <w:rPr>
          <w:sz w:val="24"/>
          <w:szCs w:val="24"/>
        </w:rPr>
        <w:t>(1974)</w:t>
      </w:r>
    </w:p>
    <w:p w14:paraId="36E25F39" w14:textId="77777777" w:rsidR="001F1B93" w:rsidRPr="001F1B93" w:rsidRDefault="001F1B93" w:rsidP="001F1B93">
      <w:pPr>
        <w:jc w:val="both"/>
        <w:rPr>
          <w:rFonts w:cs="Arial"/>
          <w:b/>
          <w:sz w:val="22"/>
          <w:u w:val="single"/>
        </w:rPr>
      </w:pPr>
      <w:r w:rsidRPr="001F1B93">
        <w:rPr>
          <w:rFonts w:cs="Arial"/>
          <w:b/>
          <w:u w:val="single"/>
        </w:rPr>
        <w:lastRenderedPageBreak/>
        <w:t>Update on the MCNC Cybersecurity Program Review (Information Only)</w:t>
      </w:r>
    </w:p>
    <w:p w14:paraId="256BD856" w14:textId="77777777" w:rsidR="001F1B93" w:rsidRPr="00766802" w:rsidRDefault="001F1B93" w:rsidP="001F1B93">
      <w:pPr>
        <w:pStyle w:val="ListParagraph"/>
        <w:rPr>
          <w:rFonts w:cs="Arial"/>
          <w:b/>
          <w:sz w:val="22"/>
        </w:rPr>
      </w:pPr>
    </w:p>
    <w:p w14:paraId="355731C9" w14:textId="77777777" w:rsidR="001F1B93" w:rsidRPr="007F3B14" w:rsidRDefault="001F1B93" w:rsidP="001F1B93">
      <w:pPr>
        <w:pStyle w:val="NoSpacing"/>
        <w:numPr>
          <w:ilvl w:val="0"/>
          <w:numId w:val="39"/>
        </w:numPr>
        <w:jc w:val="both"/>
        <w:rPr>
          <w:sz w:val="24"/>
          <w:szCs w:val="24"/>
        </w:rPr>
      </w:pPr>
      <w:r w:rsidRPr="007F3B14">
        <w:rPr>
          <w:sz w:val="24"/>
          <w:szCs w:val="24"/>
        </w:rPr>
        <w:t>MCNC Security Advisory Consulting conducted a Cybersecurity Program Review for Fayetteville Technical Community College during the month of November 2019.</w:t>
      </w:r>
    </w:p>
    <w:p w14:paraId="6D1DBDFD" w14:textId="77777777" w:rsidR="001F1B93" w:rsidRPr="007F3B14" w:rsidRDefault="001F1B93" w:rsidP="001F1B93">
      <w:pPr>
        <w:pStyle w:val="NoSpacing"/>
        <w:jc w:val="both"/>
        <w:rPr>
          <w:sz w:val="24"/>
          <w:szCs w:val="24"/>
        </w:rPr>
      </w:pPr>
    </w:p>
    <w:p w14:paraId="290E882D" w14:textId="77777777" w:rsidR="001F1B93" w:rsidRPr="007F3B14" w:rsidRDefault="001F1B93" w:rsidP="001F1B93">
      <w:pPr>
        <w:pStyle w:val="NoSpacing"/>
        <w:numPr>
          <w:ilvl w:val="0"/>
          <w:numId w:val="39"/>
        </w:numPr>
        <w:jc w:val="both"/>
        <w:rPr>
          <w:sz w:val="24"/>
          <w:szCs w:val="24"/>
        </w:rPr>
      </w:pPr>
      <w:r w:rsidRPr="007F3B14">
        <w:rPr>
          <w:sz w:val="24"/>
          <w:szCs w:val="24"/>
        </w:rPr>
        <w:t>Their report was received January 24, 2020.</w:t>
      </w:r>
    </w:p>
    <w:p w14:paraId="2D8AE42A" w14:textId="77777777" w:rsidR="001F1B93" w:rsidRPr="007F3B14" w:rsidRDefault="001F1B93" w:rsidP="001F1B93">
      <w:pPr>
        <w:pStyle w:val="NoSpacing"/>
        <w:jc w:val="both"/>
        <w:rPr>
          <w:sz w:val="24"/>
          <w:szCs w:val="24"/>
        </w:rPr>
      </w:pPr>
    </w:p>
    <w:p w14:paraId="445FF37A" w14:textId="77777777" w:rsidR="001F1B93" w:rsidRPr="007F3B14" w:rsidRDefault="001F1B93" w:rsidP="001F1B93">
      <w:pPr>
        <w:pStyle w:val="NoSpacing"/>
        <w:numPr>
          <w:ilvl w:val="0"/>
          <w:numId w:val="39"/>
        </w:numPr>
        <w:jc w:val="both"/>
        <w:rPr>
          <w:sz w:val="24"/>
          <w:szCs w:val="24"/>
        </w:rPr>
      </w:pPr>
      <w:r w:rsidRPr="007F3B14">
        <w:rPr>
          <w:sz w:val="24"/>
          <w:szCs w:val="24"/>
        </w:rPr>
        <w:t>Recommendations received.</w:t>
      </w:r>
    </w:p>
    <w:p w14:paraId="300C6F74" w14:textId="77777777" w:rsidR="001F1B93" w:rsidRPr="007F3B14" w:rsidRDefault="001F1B93" w:rsidP="001F1B93">
      <w:pPr>
        <w:pStyle w:val="NoSpacing"/>
        <w:jc w:val="both"/>
        <w:rPr>
          <w:sz w:val="24"/>
          <w:szCs w:val="24"/>
        </w:rPr>
      </w:pPr>
    </w:p>
    <w:p w14:paraId="681C90B3" w14:textId="77777777" w:rsidR="001F1B93" w:rsidRPr="007F3B14" w:rsidRDefault="001F1B93" w:rsidP="001F1B93">
      <w:pPr>
        <w:pStyle w:val="NoSpacing"/>
        <w:numPr>
          <w:ilvl w:val="0"/>
          <w:numId w:val="40"/>
        </w:numPr>
        <w:jc w:val="both"/>
        <w:rPr>
          <w:sz w:val="24"/>
          <w:szCs w:val="24"/>
        </w:rPr>
      </w:pPr>
      <w:r w:rsidRPr="007F3B14">
        <w:rPr>
          <w:sz w:val="24"/>
          <w:szCs w:val="24"/>
        </w:rPr>
        <w:t>Fifteen Essential Protection recommendations</w:t>
      </w:r>
    </w:p>
    <w:p w14:paraId="2AE821E2" w14:textId="77777777" w:rsidR="001F1B93" w:rsidRPr="007F3B14" w:rsidRDefault="001F1B93" w:rsidP="001F1B93">
      <w:pPr>
        <w:pStyle w:val="NoSpacing"/>
        <w:numPr>
          <w:ilvl w:val="0"/>
          <w:numId w:val="40"/>
        </w:numPr>
        <w:jc w:val="both"/>
        <w:rPr>
          <w:sz w:val="24"/>
          <w:szCs w:val="24"/>
        </w:rPr>
      </w:pPr>
      <w:r w:rsidRPr="007F3B14">
        <w:rPr>
          <w:sz w:val="24"/>
          <w:szCs w:val="24"/>
        </w:rPr>
        <w:t>Seven Long-Term Optimization recommendations</w:t>
      </w:r>
    </w:p>
    <w:p w14:paraId="2668A26F" w14:textId="77777777" w:rsidR="001F1B93" w:rsidRPr="007F3B14" w:rsidRDefault="001F1B93" w:rsidP="001F1B93">
      <w:pPr>
        <w:pStyle w:val="NoSpacing"/>
        <w:ind w:left="360"/>
        <w:jc w:val="both"/>
        <w:rPr>
          <w:sz w:val="24"/>
          <w:szCs w:val="24"/>
        </w:rPr>
      </w:pPr>
    </w:p>
    <w:p w14:paraId="172C532B" w14:textId="77777777" w:rsidR="001F1B93" w:rsidRPr="007F3B14" w:rsidRDefault="001F1B93" w:rsidP="001F1B93">
      <w:pPr>
        <w:pStyle w:val="NoSpacing"/>
        <w:numPr>
          <w:ilvl w:val="0"/>
          <w:numId w:val="39"/>
        </w:numPr>
        <w:jc w:val="both"/>
        <w:rPr>
          <w:sz w:val="24"/>
          <w:szCs w:val="24"/>
        </w:rPr>
      </w:pPr>
      <w:r w:rsidRPr="007F3B14">
        <w:rPr>
          <w:sz w:val="24"/>
          <w:szCs w:val="24"/>
        </w:rPr>
        <w:t>An Action Plan was established January 31, 2020.</w:t>
      </w:r>
    </w:p>
    <w:p w14:paraId="1A7F601B" w14:textId="77777777" w:rsidR="001F1B93" w:rsidRPr="007F3B14" w:rsidRDefault="001F1B93" w:rsidP="001F1B93">
      <w:pPr>
        <w:jc w:val="both"/>
        <w:rPr>
          <w:rFonts w:cs="Arial"/>
          <w:b/>
        </w:rPr>
      </w:pPr>
    </w:p>
    <w:p w14:paraId="340AAFA4" w14:textId="5DF5DDF0" w:rsidR="00BB35C3" w:rsidRPr="0084218E" w:rsidRDefault="00BB35C3" w:rsidP="00A5586B">
      <w:pPr>
        <w:pStyle w:val="NoSpacing"/>
        <w:jc w:val="both"/>
        <w:rPr>
          <w:sz w:val="24"/>
          <w:szCs w:val="24"/>
        </w:rPr>
      </w:pPr>
      <w:r w:rsidRPr="00E430BA">
        <w:rPr>
          <w:b/>
          <w:sz w:val="24"/>
          <w:szCs w:val="24"/>
          <w:u w:val="single"/>
        </w:rPr>
        <w:t>Finance Committee</w:t>
      </w:r>
      <w:r w:rsidRPr="00E430BA">
        <w:rPr>
          <w:sz w:val="24"/>
          <w:szCs w:val="24"/>
        </w:rPr>
        <w:t xml:space="preserve"> </w:t>
      </w:r>
      <w:proofErr w:type="gramStart"/>
      <w:r w:rsidRPr="00E430BA">
        <w:rPr>
          <w:sz w:val="24"/>
          <w:szCs w:val="24"/>
        </w:rPr>
        <w:t>The</w:t>
      </w:r>
      <w:proofErr w:type="gramEnd"/>
      <w:r w:rsidRPr="00E430BA">
        <w:rPr>
          <w:sz w:val="24"/>
          <w:szCs w:val="24"/>
        </w:rPr>
        <w:t xml:space="preserve"> Finance Committee met at </w:t>
      </w:r>
      <w:r>
        <w:rPr>
          <w:sz w:val="24"/>
          <w:szCs w:val="24"/>
        </w:rPr>
        <w:t>10:</w:t>
      </w:r>
      <w:r w:rsidR="001F1B93">
        <w:rPr>
          <w:sz w:val="24"/>
          <w:szCs w:val="24"/>
        </w:rPr>
        <w:t>40</w:t>
      </w:r>
      <w:r>
        <w:rPr>
          <w:sz w:val="24"/>
          <w:szCs w:val="24"/>
        </w:rPr>
        <w:t xml:space="preserve"> </w:t>
      </w:r>
      <w:r w:rsidRPr="00E430BA">
        <w:rPr>
          <w:sz w:val="24"/>
          <w:szCs w:val="24"/>
        </w:rPr>
        <w:t>a.m.</w:t>
      </w:r>
      <w:r w:rsidR="00A5586B">
        <w:rPr>
          <w:sz w:val="24"/>
          <w:szCs w:val="24"/>
        </w:rPr>
        <w:t xml:space="preserve"> prior to this meeting.</w:t>
      </w:r>
      <w:r w:rsidRPr="00E430BA">
        <w:rPr>
          <w:sz w:val="24"/>
          <w:szCs w:val="24"/>
        </w:rPr>
        <w:t xml:space="preserve"> </w:t>
      </w:r>
    </w:p>
    <w:p w14:paraId="1900E692" w14:textId="77777777" w:rsidR="00BB35C3" w:rsidRDefault="00BB35C3" w:rsidP="00BB35C3">
      <w:pPr>
        <w:pStyle w:val="NoSpacing"/>
        <w:jc w:val="both"/>
        <w:rPr>
          <w:sz w:val="24"/>
          <w:szCs w:val="24"/>
        </w:rPr>
      </w:pPr>
    </w:p>
    <w:p w14:paraId="529A3E2A" w14:textId="4F09F7CB" w:rsidR="00BB35C3" w:rsidRDefault="00BB35C3" w:rsidP="00BB35C3">
      <w:pPr>
        <w:pStyle w:val="NoSpacing"/>
        <w:jc w:val="both"/>
        <w:rPr>
          <w:sz w:val="24"/>
          <w:szCs w:val="24"/>
        </w:rPr>
      </w:pPr>
      <w:r w:rsidRPr="00E430BA">
        <w:rPr>
          <w:sz w:val="24"/>
          <w:szCs w:val="24"/>
        </w:rPr>
        <w:t xml:space="preserve">Mr. </w:t>
      </w:r>
      <w:r>
        <w:rPr>
          <w:sz w:val="24"/>
          <w:szCs w:val="24"/>
        </w:rPr>
        <w:t>Williford</w:t>
      </w:r>
      <w:r w:rsidRPr="00E430BA">
        <w:rPr>
          <w:sz w:val="24"/>
          <w:szCs w:val="24"/>
        </w:rPr>
        <w:t xml:space="preserve"> </w:t>
      </w:r>
      <w:r w:rsidR="00E0790C">
        <w:rPr>
          <w:sz w:val="24"/>
          <w:szCs w:val="24"/>
        </w:rPr>
        <w:t>reported</w:t>
      </w:r>
      <w:r w:rsidRPr="00E430BA">
        <w:rPr>
          <w:sz w:val="24"/>
          <w:szCs w:val="24"/>
        </w:rPr>
        <w:t>.</w:t>
      </w:r>
    </w:p>
    <w:p w14:paraId="733D0A50" w14:textId="77777777" w:rsidR="001F1B93" w:rsidRPr="00E430BA" w:rsidRDefault="001F1B93" w:rsidP="00BB35C3">
      <w:pPr>
        <w:pStyle w:val="NoSpacing"/>
        <w:jc w:val="both"/>
        <w:rPr>
          <w:sz w:val="24"/>
          <w:szCs w:val="24"/>
        </w:rPr>
      </w:pPr>
    </w:p>
    <w:p w14:paraId="63AE943B" w14:textId="55A53203" w:rsidR="001F1B93" w:rsidRPr="00E75DC7" w:rsidRDefault="001F1B93" w:rsidP="007527DF">
      <w:pPr>
        <w:pStyle w:val="BodyTextIndent"/>
        <w:rPr>
          <w:rFonts w:ascii="Arial" w:hAnsi="Arial" w:cs="Arial"/>
          <w:b/>
          <w:bCs/>
          <w:iCs/>
          <w:szCs w:val="24"/>
          <w:u w:val="single"/>
        </w:rPr>
      </w:pPr>
      <w:r w:rsidRPr="00E75DC7">
        <w:rPr>
          <w:rFonts w:ascii="Arial" w:hAnsi="Arial" w:cs="Arial"/>
          <w:b/>
          <w:bCs/>
          <w:iCs/>
          <w:szCs w:val="24"/>
          <w:u w:val="single"/>
        </w:rPr>
        <w:t>FTCC Financial Statement Audit Report for Fiscal Year Ended June 30, 2019 (Information Only)</w:t>
      </w:r>
    </w:p>
    <w:p w14:paraId="2954F477" w14:textId="3B33388C" w:rsidR="00E75DC7" w:rsidRDefault="00E75DC7" w:rsidP="007527DF">
      <w:pPr>
        <w:pStyle w:val="BodyTextIndent"/>
        <w:rPr>
          <w:rFonts w:ascii="Arial" w:hAnsi="Arial" w:cs="Arial"/>
          <w:b/>
          <w:bCs/>
          <w:iCs/>
          <w:szCs w:val="24"/>
        </w:rPr>
      </w:pPr>
    </w:p>
    <w:p w14:paraId="717DACB4" w14:textId="381F9316" w:rsidR="00E75DC7" w:rsidRDefault="00E75DC7" w:rsidP="00E75DC7">
      <w:pPr>
        <w:pStyle w:val="NoSpacing"/>
        <w:jc w:val="both"/>
        <w:rPr>
          <w:rFonts w:cs="Arial"/>
          <w:sz w:val="24"/>
          <w:szCs w:val="24"/>
        </w:rPr>
      </w:pPr>
      <w:r w:rsidRPr="00E75DC7">
        <w:rPr>
          <w:rFonts w:cs="Arial"/>
          <w:sz w:val="24"/>
          <w:szCs w:val="24"/>
        </w:rPr>
        <w:t xml:space="preserve">The Financial Statement Audit Report for the </w:t>
      </w:r>
      <w:r w:rsidR="0032520F">
        <w:rPr>
          <w:rFonts w:cs="Arial"/>
          <w:sz w:val="24"/>
          <w:szCs w:val="24"/>
        </w:rPr>
        <w:t>y</w:t>
      </w:r>
      <w:r w:rsidRPr="00E75DC7">
        <w:rPr>
          <w:rFonts w:cs="Arial"/>
          <w:sz w:val="24"/>
          <w:szCs w:val="24"/>
        </w:rPr>
        <w:t xml:space="preserve">ear </w:t>
      </w:r>
      <w:r w:rsidR="0032520F">
        <w:rPr>
          <w:rFonts w:cs="Arial"/>
          <w:sz w:val="24"/>
          <w:szCs w:val="24"/>
        </w:rPr>
        <w:t>e</w:t>
      </w:r>
      <w:r w:rsidRPr="00E75DC7">
        <w:rPr>
          <w:rFonts w:cs="Arial"/>
          <w:sz w:val="24"/>
          <w:szCs w:val="24"/>
        </w:rPr>
        <w:t xml:space="preserve">nded June 30, 2019 was presented to the Board. </w:t>
      </w:r>
      <w:r w:rsidR="00FD5A57">
        <w:rPr>
          <w:rFonts w:cs="Arial"/>
          <w:sz w:val="24"/>
          <w:szCs w:val="24"/>
        </w:rPr>
        <w:t>The results disclosed no deficiencies in internal control over finan</w:t>
      </w:r>
      <w:r w:rsidR="0032520F">
        <w:rPr>
          <w:rFonts w:cs="Arial"/>
          <w:sz w:val="24"/>
          <w:szCs w:val="24"/>
        </w:rPr>
        <w:t>cial reporting that were considered to be material weaknesses in relation to audit scope or any instances of noncompliance or other matters that are required to be reported under Government Auditing Standards.</w:t>
      </w:r>
    </w:p>
    <w:p w14:paraId="3B79865B" w14:textId="77777777" w:rsidR="001F1B93" w:rsidRPr="00945FA1" w:rsidRDefault="001F1B93" w:rsidP="001F1B93">
      <w:pPr>
        <w:pStyle w:val="BodyTextIndent"/>
        <w:ind w:left="450"/>
        <w:jc w:val="left"/>
        <w:rPr>
          <w:rFonts w:ascii="Arial" w:hAnsi="Arial" w:cs="Arial"/>
          <w:bCs/>
          <w:iCs/>
          <w:szCs w:val="24"/>
        </w:rPr>
      </w:pPr>
    </w:p>
    <w:p w14:paraId="4024329E" w14:textId="7AB7BA26" w:rsidR="001F1B93" w:rsidRDefault="001F1B93" w:rsidP="007527DF">
      <w:pPr>
        <w:pStyle w:val="BodyTextIndent"/>
        <w:rPr>
          <w:rFonts w:ascii="Arial" w:hAnsi="Arial" w:cs="Arial"/>
          <w:b/>
          <w:bCs/>
          <w:iCs/>
          <w:szCs w:val="24"/>
        </w:rPr>
      </w:pPr>
      <w:r w:rsidRPr="00945FA1">
        <w:rPr>
          <w:rFonts w:ascii="Arial" w:hAnsi="Arial" w:cs="Arial"/>
          <w:b/>
          <w:bCs/>
          <w:iCs/>
          <w:szCs w:val="24"/>
        </w:rPr>
        <w:t>FTCC Financial Aid Audit Management Letter for Fiscal Year Ended June 30, 2019 (Information Only)</w:t>
      </w:r>
    </w:p>
    <w:p w14:paraId="756D4401" w14:textId="7BD6D278" w:rsidR="0032520F" w:rsidRDefault="0032520F" w:rsidP="007527DF">
      <w:pPr>
        <w:pStyle w:val="BodyTextIndent"/>
        <w:rPr>
          <w:rFonts w:ascii="Arial" w:hAnsi="Arial" w:cs="Arial"/>
          <w:b/>
          <w:bCs/>
          <w:iCs/>
          <w:szCs w:val="24"/>
        </w:rPr>
      </w:pPr>
    </w:p>
    <w:p w14:paraId="7B554C63" w14:textId="2FD77A58" w:rsidR="0032520F" w:rsidRPr="0032520F" w:rsidRDefault="0032520F" w:rsidP="007527DF">
      <w:pPr>
        <w:pStyle w:val="BodyTextIndent"/>
        <w:rPr>
          <w:rFonts w:ascii="Arial" w:hAnsi="Arial" w:cs="Arial"/>
          <w:bCs/>
          <w:iCs/>
          <w:szCs w:val="24"/>
        </w:rPr>
      </w:pPr>
      <w:r>
        <w:rPr>
          <w:rFonts w:ascii="Arial" w:hAnsi="Arial" w:cs="Arial"/>
          <w:bCs/>
          <w:iCs/>
          <w:szCs w:val="24"/>
        </w:rPr>
        <w:t>A copy of the Financial Aid Audit Management Letter for fiscal year ended June 30, 2019 was presented to the Board.  The letter was positive with no deficiencies during audit.</w:t>
      </w:r>
    </w:p>
    <w:p w14:paraId="47B69DE8" w14:textId="70780568" w:rsidR="001F1B93" w:rsidRDefault="001F1B93" w:rsidP="007527DF">
      <w:pPr>
        <w:pStyle w:val="BodyTextIndent"/>
        <w:rPr>
          <w:rFonts w:ascii="Arial" w:hAnsi="Arial" w:cs="Arial"/>
          <w:bCs/>
          <w:iCs/>
          <w:szCs w:val="24"/>
        </w:rPr>
      </w:pPr>
    </w:p>
    <w:p w14:paraId="43D4A433" w14:textId="4E1F4D13" w:rsidR="001F1B93" w:rsidRPr="007527DF" w:rsidRDefault="001F1B93" w:rsidP="007527DF">
      <w:pPr>
        <w:pStyle w:val="BodyTextIndent"/>
        <w:rPr>
          <w:rFonts w:ascii="Arial" w:hAnsi="Arial" w:cs="Arial"/>
          <w:b/>
          <w:bCs/>
          <w:iCs/>
          <w:szCs w:val="24"/>
          <w:u w:val="single"/>
        </w:rPr>
      </w:pPr>
      <w:r w:rsidRPr="007527DF">
        <w:rPr>
          <w:rFonts w:ascii="Arial" w:hAnsi="Arial" w:cs="Arial"/>
          <w:b/>
          <w:bCs/>
          <w:iCs/>
          <w:szCs w:val="24"/>
          <w:u w:val="single"/>
        </w:rPr>
        <w:t>Biannual Pension Spiking Report (Information Only)</w:t>
      </w:r>
    </w:p>
    <w:p w14:paraId="21DCBF86" w14:textId="2CAC478E" w:rsidR="007527DF" w:rsidRDefault="007527DF" w:rsidP="007527DF">
      <w:pPr>
        <w:pStyle w:val="BodyTextIndent"/>
        <w:rPr>
          <w:rFonts w:ascii="Arial" w:hAnsi="Arial" w:cs="Arial"/>
          <w:b/>
          <w:bCs/>
          <w:iCs/>
          <w:szCs w:val="24"/>
        </w:rPr>
      </w:pPr>
    </w:p>
    <w:p w14:paraId="41F5BBD7" w14:textId="7748834C" w:rsidR="007527DF" w:rsidRDefault="007527DF" w:rsidP="007527DF">
      <w:pPr>
        <w:jc w:val="both"/>
        <w:rPr>
          <w:rFonts w:cs="Arial"/>
          <w:bCs/>
          <w:iCs/>
        </w:rPr>
      </w:pPr>
      <w:r>
        <w:rPr>
          <w:rFonts w:cs="Arial"/>
          <w:bCs/>
          <w:iCs/>
        </w:rPr>
        <w:t>The report</w:t>
      </w:r>
      <w:r w:rsidRPr="00BD356A">
        <w:rPr>
          <w:rFonts w:cs="Arial"/>
          <w:bCs/>
          <w:iCs/>
        </w:rPr>
        <w:t xml:space="preserve"> </w:t>
      </w:r>
      <w:r>
        <w:rPr>
          <w:rFonts w:cs="Arial"/>
          <w:bCs/>
          <w:iCs/>
        </w:rPr>
        <w:t>is</w:t>
      </w:r>
      <w:r w:rsidRPr="00BD356A">
        <w:rPr>
          <w:rFonts w:cs="Arial"/>
          <w:bCs/>
          <w:iCs/>
        </w:rPr>
        <w:t xml:space="preserve"> based on contribution-based benefit cap.  The college has </w:t>
      </w:r>
      <w:r>
        <w:rPr>
          <w:rFonts w:cs="Arial"/>
          <w:bCs/>
          <w:iCs/>
        </w:rPr>
        <w:t>three</w:t>
      </w:r>
      <w:r w:rsidRPr="00BD356A">
        <w:rPr>
          <w:rFonts w:cs="Arial"/>
          <w:bCs/>
          <w:iCs/>
        </w:rPr>
        <w:t xml:space="preserve"> employees that </w:t>
      </w:r>
      <w:r w:rsidR="0032520F">
        <w:rPr>
          <w:rFonts w:cs="Arial"/>
          <w:bCs/>
          <w:iCs/>
        </w:rPr>
        <w:t>are</w:t>
      </w:r>
      <w:r w:rsidRPr="00BD356A">
        <w:rPr>
          <w:rFonts w:cs="Arial"/>
          <w:bCs/>
          <w:iCs/>
        </w:rPr>
        <w:t xml:space="preserve"> listed on the report.  They were flagged due to a promotion with increase in salary and additional instructional contracts.  The employees and contributions are regularly checked by the college. </w:t>
      </w:r>
    </w:p>
    <w:p w14:paraId="33E1EA67" w14:textId="77777777" w:rsidR="00005EE8" w:rsidRDefault="00005EE8" w:rsidP="007527DF">
      <w:pPr>
        <w:jc w:val="both"/>
        <w:rPr>
          <w:rFonts w:cs="Arial"/>
          <w:bCs/>
          <w:iCs/>
        </w:rPr>
      </w:pPr>
    </w:p>
    <w:p w14:paraId="1594857B" w14:textId="0E6692DD" w:rsidR="001F1B93" w:rsidRPr="0032520F" w:rsidRDefault="001F1B93" w:rsidP="007527DF">
      <w:pPr>
        <w:pStyle w:val="BodyTextIndent"/>
        <w:rPr>
          <w:rFonts w:ascii="Arial" w:hAnsi="Arial" w:cs="Arial"/>
          <w:b/>
          <w:bCs/>
          <w:iCs/>
          <w:szCs w:val="24"/>
          <w:u w:val="single"/>
        </w:rPr>
      </w:pPr>
      <w:r w:rsidRPr="0032520F">
        <w:rPr>
          <w:rFonts w:ascii="Arial" w:hAnsi="Arial" w:cs="Arial"/>
          <w:b/>
          <w:bCs/>
          <w:iCs/>
          <w:szCs w:val="24"/>
          <w:u w:val="single"/>
        </w:rPr>
        <w:t>Approval of Request for Additional $40,500 in Scholarship Funds Previously Approved in May 2019 for use in Current Fiscal Year</w:t>
      </w:r>
    </w:p>
    <w:p w14:paraId="7C7292FC" w14:textId="77777777" w:rsidR="006F319D" w:rsidRPr="006F319D" w:rsidRDefault="006F319D" w:rsidP="006F319D">
      <w:pPr>
        <w:pStyle w:val="BodyTextIndent"/>
        <w:rPr>
          <w:szCs w:val="24"/>
        </w:rPr>
      </w:pPr>
    </w:p>
    <w:p w14:paraId="23A64ACB" w14:textId="0EFB1751" w:rsidR="006F319D" w:rsidRDefault="00E0790C" w:rsidP="00A321D5">
      <w:pPr>
        <w:pStyle w:val="BodyTextIndent"/>
        <w:rPr>
          <w:rFonts w:ascii="Arial" w:hAnsi="Arial" w:cs="Arial"/>
          <w:szCs w:val="24"/>
        </w:rPr>
      </w:pPr>
      <w:r>
        <w:rPr>
          <w:rFonts w:ascii="Arial" w:hAnsi="Arial" w:cs="Arial"/>
          <w:szCs w:val="24"/>
        </w:rPr>
        <w:t xml:space="preserve">On recommendation of the Finance Committee, Mr. Williford moved </w:t>
      </w:r>
      <w:r w:rsidR="0032520F">
        <w:rPr>
          <w:rFonts w:ascii="Arial" w:hAnsi="Arial" w:cs="Arial"/>
          <w:szCs w:val="24"/>
        </w:rPr>
        <w:t xml:space="preserve">to approve the request for additional $40,500 in Scholarship Funds previously approved in May 2019 for use in current fiscal year.  </w:t>
      </w:r>
      <w:r w:rsidR="006F319D" w:rsidRPr="006F319D">
        <w:rPr>
          <w:rFonts w:ascii="Arial" w:hAnsi="Arial" w:cs="Arial"/>
          <w:szCs w:val="24"/>
        </w:rPr>
        <w:t>The motion was seconded by M</w:t>
      </w:r>
      <w:r w:rsidR="006F319D">
        <w:rPr>
          <w:rFonts w:ascii="Arial" w:hAnsi="Arial" w:cs="Arial"/>
          <w:szCs w:val="24"/>
        </w:rPr>
        <w:t>rs. Tucker</w:t>
      </w:r>
      <w:r w:rsidR="006F319D" w:rsidRPr="006F319D">
        <w:rPr>
          <w:rFonts w:ascii="Arial" w:hAnsi="Arial" w:cs="Arial"/>
          <w:szCs w:val="24"/>
        </w:rPr>
        <w:t xml:space="preserve"> and unanimously approved by the </w:t>
      </w:r>
      <w:r>
        <w:rPr>
          <w:rFonts w:ascii="Arial" w:hAnsi="Arial" w:cs="Arial"/>
          <w:szCs w:val="24"/>
        </w:rPr>
        <w:t>Board</w:t>
      </w:r>
      <w:r w:rsidR="006F319D">
        <w:rPr>
          <w:rFonts w:ascii="Arial" w:hAnsi="Arial" w:cs="Arial"/>
          <w:szCs w:val="24"/>
        </w:rPr>
        <w:t>.</w:t>
      </w:r>
    </w:p>
    <w:p w14:paraId="7B1BA44A" w14:textId="6E7AA1DE" w:rsidR="0032520F" w:rsidRDefault="0032520F" w:rsidP="00A321D5">
      <w:pPr>
        <w:pStyle w:val="BodyTextIndent"/>
        <w:rPr>
          <w:rFonts w:ascii="Arial" w:hAnsi="Arial" w:cs="Arial"/>
          <w:b/>
          <w:bCs/>
          <w:iCs/>
          <w:szCs w:val="24"/>
          <w:u w:val="single"/>
        </w:rPr>
      </w:pPr>
    </w:p>
    <w:p w14:paraId="7F58BE6C" w14:textId="7A40B8AE" w:rsidR="00166F0E" w:rsidRDefault="00166F0E" w:rsidP="00166F0E">
      <w:pPr>
        <w:jc w:val="both"/>
        <w:rPr>
          <w:rFonts w:cs="Arial"/>
        </w:rPr>
      </w:pPr>
      <w:r w:rsidRPr="00B868A6">
        <w:rPr>
          <w:rFonts w:cs="Arial"/>
          <w:b/>
          <w:u w:val="single"/>
        </w:rPr>
        <w:t>Human Resources Committee</w:t>
      </w:r>
      <w:r w:rsidRPr="00B868A6">
        <w:rPr>
          <w:rFonts w:cs="Arial"/>
        </w:rPr>
        <w:t xml:space="preserve"> </w:t>
      </w:r>
      <w:proofErr w:type="gramStart"/>
      <w:r w:rsidRPr="00B868A6">
        <w:rPr>
          <w:rFonts w:cs="Arial"/>
        </w:rPr>
        <w:t>The</w:t>
      </w:r>
      <w:proofErr w:type="gramEnd"/>
      <w:r w:rsidRPr="00B868A6">
        <w:rPr>
          <w:rFonts w:cs="Arial"/>
        </w:rPr>
        <w:t xml:space="preserve"> Human Resources Committee met at </w:t>
      </w:r>
      <w:r>
        <w:rPr>
          <w:rFonts w:cs="Arial"/>
        </w:rPr>
        <w:t>11:37 a.m</w:t>
      </w:r>
      <w:r w:rsidRPr="00B868A6">
        <w:rPr>
          <w:rFonts w:cs="Arial"/>
        </w:rPr>
        <w:t xml:space="preserve">. </w:t>
      </w:r>
      <w:r w:rsidR="00E0790C">
        <w:rPr>
          <w:rFonts w:cs="Arial"/>
        </w:rPr>
        <w:t>prior to this meeting.</w:t>
      </w:r>
    </w:p>
    <w:p w14:paraId="0A8E32BE" w14:textId="77777777" w:rsidR="00166F0E" w:rsidRPr="00B868A6" w:rsidRDefault="00166F0E" w:rsidP="00166F0E">
      <w:pPr>
        <w:jc w:val="both"/>
        <w:rPr>
          <w:rFonts w:cs="Arial"/>
        </w:rPr>
      </w:pPr>
    </w:p>
    <w:p w14:paraId="678EE960" w14:textId="4F05C9F2" w:rsidR="00166F0E" w:rsidRDefault="00166F0E" w:rsidP="00166F0E">
      <w:pPr>
        <w:pStyle w:val="NoSpacing"/>
        <w:jc w:val="both"/>
        <w:rPr>
          <w:sz w:val="24"/>
          <w:szCs w:val="24"/>
        </w:rPr>
      </w:pPr>
      <w:r>
        <w:rPr>
          <w:sz w:val="24"/>
          <w:szCs w:val="24"/>
        </w:rPr>
        <w:t>Mr. Crosby</w:t>
      </w:r>
      <w:r w:rsidRPr="00914B8C">
        <w:rPr>
          <w:sz w:val="24"/>
          <w:szCs w:val="24"/>
        </w:rPr>
        <w:t xml:space="preserve"> </w:t>
      </w:r>
      <w:r w:rsidR="00E0790C">
        <w:rPr>
          <w:sz w:val="24"/>
          <w:szCs w:val="24"/>
        </w:rPr>
        <w:t>reported</w:t>
      </w:r>
      <w:r w:rsidRPr="00914B8C">
        <w:rPr>
          <w:sz w:val="24"/>
          <w:szCs w:val="24"/>
        </w:rPr>
        <w:t>.</w:t>
      </w:r>
    </w:p>
    <w:p w14:paraId="709C060D" w14:textId="77777777" w:rsidR="00166F0E" w:rsidRDefault="00166F0E" w:rsidP="00166F0E">
      <w:pPr>
        <w:pStyle w:val="NoSpacing"/>
        <w:jc w:val="both"/>
        <w:rPr>
          <w:sz w:val="24"/>
          <w:szCs w:val="24"/>
        </w:rPr>
      </w:pPr>
    </w:p>
    <w:p w14:paraId="0AECCB1B" w14:textId="77777777" w:rsidR="00C50C38" w:rsidRPr="00C50C38" w:rsidRDefault="00C50C38" w:rsidP="00C50C38">
      <w:pPr>
        <w:jc w:val="both"/>
        <w:rPr>
          <w:rFonts w:cs="Arial"/>
          <w:b/>
          <w:u w:val="single"/>
        </w:rPr>
      </w:pPr>
      <w:r w:rsidRPr="00C50C38">
        <w:rPr>
          <w:rFonts w:cs="Arial"/>
          <w:b/>
          <w:u w:val="single"/>
        </w:rPr>
        <w:t>Distribution of 2020 Honorary Trustee Award Nomination Fill-in Forms (Information Only)</w:t>
      </w:r>
    </w:p>
    <w:p w14:paraId="39387751" w14:textId="77777777" w:rsidR="00C50C38" w:rsidRDefault="00C50C38" w:rsidP="00C50C38">
      <w:pPr>
        <w:pStyle w:val="ListParagraph"/>
        <w:ind w:left="0"/>
        <w:rPr>
          <w:rFonts w:cs="Arial"/>
        </w:rPr>
      </w:pPr>
    </w:p>
    <w:p w14:paraId="46463438" w14:textId="58C54F9D" w:rsidR="00C50C38" w:rsidRDefault="00C50C38" w:rsidP="00C50C38">
      <w:pPr>
        <w:rPr>
          <w:rFonts w:cs="Arial"/>
        </w:rPr>
      </w:pPr>
      <w:r w:rsidRPr="00C50C38">
        <w:rPr>
          <w:rFonts w:cs="Arial"/>
        </w:rPr>
        <w:t>The following is provided as process/background information:</w:t>
      </w:r>
    </w:p>
    <w:p w14:paraId="248C3166" w14:textId="314FD718" w:rsidR="00DC5B70" w:rsidRDefault="00DC5B70" w:rsidP="00C50C38">
      <w:pPr>
        <w:rPr>
          <w:rFonts w:cs="Arial"/>
        </w:rPr>
      </w:pPr>
    </w:p>
    <w:p w14:paraId="5EFB80AB" w14:textId="71840EDD" w:rsidR="00DC5B70" w:rsidRDefault="00DC5B70" w:rsidP="00C50C38">
      <w:pPr>
        <w:rPr>
          <w:rFonts w:cs="Arial"/>
        </w:rPr>
      </w:pPr>
    </w:p>
    <w:p w14:paraId="723B1FF4" w14:textId="6145D497" w:rsidR="00DC5B70" w:rsidRDefault="00DC5B70" w:rsidP="00C50C38">
      <w:pPr>
        <w:rPr>
          <w:rFonts w:cs="Arial"/>
        </w:rPr>
      </w:pPr>
    </w:p>
    <w:p w14:paraId="4EF995EC" w14:textId="57F95C3E" w:rsidR="00DC5B70" w:rsidRDefault="00DC5B70" w:rsidP="00C50C38">
      <w:pPr>
        <w:rPr>
          <w:rFonts w:cs="Arial"/>
        </w:rPr>
      </w:pPr>
    </w:p>
    <w:p w14:paraId="62032868" w14:textId="041CA11C" w:rsidR="00DC5B70" w:rsidRPr="00C50C38" w:rsidRDefault="00DC5B70" w:rsidP="00DC5B70">
      <w:pPr>
        <w:jc w:val="center"/>
        <w:rPr>
          <w:rFonts w:cs="Arial"/>
        </w:rPr>
      </w:pPr>
      <w:r>
        <w:rPr>
          <w:rFonts w:cs="Arial"/>
        </w:rPr>
        <w:t>(1973)</w:t>
      </w:r>
    </w:p>
    <w:p w14:paraId="0E4E215D" w14:textId="77777777" w:rsidR="00C50C38" w:rsidRPr="00FF22CC" w:rsidRDefault="00C50C38" w:rsidP="00C50C38">
      <w:pPr>
        <w:ind w:left="360"/>
        <w:rPr>
          <w:rFonts w:cs="Arial"/>
        </w:rPr>
      </w:pPr>
    </w:p>
    <w:p w14:paraId="6662982B" w14:textId="0D48A7CC" w:rsidR="00C50C38" w:rsidRPr="005F0441" w:rsidRDefault="00C50C38" w:rsidP="00C50C38">
      <w:pPr>
        <w:pStyle w:val="ListParagraph"/>
        <w:numPr>
          <w:ilvl w:val="0"/>
          <w:numId w:val="44"/>
        </w:numPr>
        <w:jc w:val="both"/>
        <w:rPr>
          <w:rFonts w:cs="Arial"/>
        </w:rPr>
      </w:pPr>
      <w:r>
        <w:rPr>
          <w:rFonts w:cs="Arial"/>
        </w:rPr>
        <w:t xml:space="preserve">Copy of the nomination procedure approved by the Board of Trustees on December 12, 2005 and a copy of the fill-in nomination form. </w:t>
      </w:r>
      <w:r w:rsidR="00247C35" w:rsidRPr="005F0441">
        <w:rPr>
          <w:rFonts w:cs="Arial"/>
        </w:rPr>
        <w:t>Per request, Kay Williams will email an electronic nomination fill-in form following today’s meeting.</w:t>
      </w:r>
    </w:p>
    <w:p w14:paraId="68979E5B" w14:textId="1BA30A0D" w:rsidR="00DC5B70" w:rsidRPr="00FF22CC" w:rsidRDefault="00C50C38" w:rsidP="00DC5B70">
      <w:pPr>
        <w:ind w:left="1440"/>
        <w:jc w:val="both"/>
        <w:rPr>
          <w:rFonts w:cs="Arial"/>
        </w:rPr>
      </w:pPr>
      <w:r w:rsidRPr="00FF22CC">
        <w:rPr>
          <w:rFonts w:cs="Arial"/>
        </w:rPr>
        <w:t xml:space="preserve">  </w:t>
      </w:r>
    </w:p>
    <w:p w14:paraId="64DE2C49" w14:textId="77777777" w:rsidR="00C50C38" w:rsidRDefault="00C50C38" w:rsidP="00C50C38">
      <w:pPr>
        <w:pStyle w:val="ListParagraph"/>
        <w:numPr>
          <w:ilvl w:val="0"/>
          <w:numId w:val="42"/>
        </w:numPr>
        <w:jc w:val="both"/>
        <w:rPr>
          <w:rFonts w:cs="Arial"/>
        </w:rPr>
      </w:pPr>
      <w:r>
        <w:rPr>
          <w:rFonts w:cs="Arial"/>
        </w:rPr>
        <w:t xml:space="preserve">Nominations may be returned at the March 16, 2020 Board of Trustees meeting or submitted in advance to either Carl Mitchell or Kay Williams any time prior to the next Board meeting. </w:t>
      </w:r>
    </w:p>
    <w:p w14:paraId="3A55DF16" w14:textId="77777777" w:rsidR="00C50C38" w:rsidRPr="00FF22CC" w:rsidRDefault="00C50C38" w:rsidP="00C50C38">
      <w:pPr>
        <w:ind w:left="1440"/>
        <w:jc w:val="both"/>
        <w:rPr>
          <w:rFonts w:cs="Arial"/>
        </w:rPr>
      </w:pPr>
    </w:p>
    <w:p w14:paraId="1A9C2F6A" w14:textId="0E86D227" w:rsidR="00E0790C" w:rsidRDefault="00C50C38" w:rsidP="00E0790C">
      <w:pPr>
        <w:pStyle w:val="ListParagraph"/>
        <w:numPr>
          <w:ilvl w:val="0"/>
          <w:numId w:val="42"/>
        </w:numPr>
        <w:jc w:val="both"/>
        <w:rPr>
          <w:rFonts w:cs="Arial"/>
        </w:rPr>
      </w:pPr>
      <w:r w:rsidRPr="0038464C">
        <w:rPr>
          <w:rFonts w:cs="Arial"/>
          <w:u w:val="single"/>
        </w:rPr>
        <w:t>History of Program</w:t>
      </w:r>
      <w:r w:rsidRPr="0038464C">
        <w:rPr>
          <w:rFonts w:cs="Arial"/>
        </w:rPr>
        <w:t>:  The program began in 2003 with the following persons selected:</w:t>
      </w:r>
    </w:p>
    <w:p w14:paraId="74D3A708" w14:textId="77777777" w:rsidR="00E0790C" w:rsidRPr="00E0790C" w:rsidRDefault="00E0790C" w:rsidP="00E0790C">
      <w:pPr>
        <w:pStyle w:val="ListParagraph"/>
        <w:rPr>
          <w:rFonts w:cs="Arial"/>
        </w:rPr>
      </w:pPr>
    </w:p>
    <w:p w14:paraId="030DECAC" w14:textId="77777777" w:rsidR="00E0790C" w:rsidRDefault="00C50C38" w:rsidP="00E0790C">
      <w:pPr>
        <w:pStyle w:val="ListParagraph"/>
        <w:numPr>
          <w:ilvl w:val="1"/>
          <w:numId w:val="42"/>
        </w:numPr>
        <w:jc w:val="both"/>
        <w:rPr>
          <w:rFonts w:cs="Arial"/>
        </w:rPr>
      </w:pPr>
      <w:r w:rsidRPr="00E0790C">
        <w:rPr>
          <w:rFonts w:cs="Arial"/>
        </w:rPr>
        <w:t>Senator Tony Rand was nominated and selected in 2003.</w:t>
      </w:r>
    </w:p>
    <w:p w14:paraId="2B3AA81E" w14:textId="77777777" w:rsidR="00E0790C" w:rsidRDefault="00C50C38" w:rsidP="00E0790C">
      <w:pPr>
        <w:pStyle w:val="ListParagraph"/>
        <w:numPr>
          <w:ilvl w:val="1"/>
          <w:numId w:val="42"/>
        </w:numPr>
        <w:jc w:val="both"/>
        <w:rPr>
          <w:rFonts w:cs="Arial"/>
        </w:rPr>
      </w:pPr>
      <w:r w:rsidRPr="00E0790C">
        <w:rPr>
          <w:rFonts w:cs="Arial"/>
        </w:rPr>
        <w:t>Dr. Dallas Herring was nominated and selected in 2005.</w:t>
      </w:r>
    </w:p>
    <w:p w14:paraId="4903F53A" w14:textId="77777777" w:rsidR="00E0790C" w:rsidRDefault="00C50C38" w:rsidP="00E0790C">
      <w:pPr>
        <w:pStyle w:val="ListParagraph"/>
        <w:numPr>
          <w:ilvl w:val="1"/>
          <w:numId w:val="42"/>
        </w:numPr>
        <w:jc w:val="both"/>
        <w:rPr>
          <w:rFonts w:cs="Arial"/>
        </w:rPr>
      </w:pPr>
      <w:r w:rsidRPr="00E0790C">
        <w:rPr>
          <w:rFonts w:cs="Arial"/>
        </w:rPr>
        <w:t>Mrs. Helen E. Batten was nominated and selected in 2007.</w:t>
      </w:r>
    </w:p>
    <w:p w14:paraId="6E084889" w14:textId="77777777" w:rsidR="00E0790C" w:rsidRDefault="00C50C38" w:rsidP="00E0790C">
      <w:pPr>
        <w:pStyle w:val="ListParagraph"/>
        <w:numPr>
          <w:ilvl w:val="1"/>
          <w:numId w:val="42"/>
        </w:numPr>
        <w:jc w:val="both"/>
        <w:rPr>
          <w:rFonts w:cs="Arial"/>
        </w:rPr>
      </w:pPr>
      <w:r w:rsidRPr="00E0790C">
        <w:rPr>
          <w:rFonts w:cs="Arial"/>
        </w:rPr>
        <w:t>Mr. Thornton W. Rose was nominated and selected in 2010.</w:t>
      </w:r>
    </w:p>
    <w:p w14:paraId="27721FDA" w14:textId="77777777" w:rsidR="00E0790C" w:rsidRDefault="00C50C38" w:rsidP="00E0790C">
      <w:pPr>
        <w:pStyle w:val="ListParagraph"/>
        <w:numPr>
          <w:ilvl w:val="1"/>
          <w:numId w:val="42"/>
        </w:numPr>
        <w:jc w:val="both"/>
        <w:rPr>
          <w:rFonts w:cs="Arial"/>
        </w:rPr>
      </w:pPr>
      <w:r w:rsidRPr="00E0790C">
        <w:rPr>
          <w:rFonts w:cs="Arial"/>
        </w:rPr>
        <w:t>Senator Lura Tally was nominated and selected in 2011.</w:t>
      </w:r>
    </w:p>
    <w:p w14:paraId="18F97A63" w14:textId="77777777" w:rsidR="00E0790C" w:rsidRDefault="00C50C38" w:rsidP="00E0790C">
      <w:pPr>
        <w:pStyle w:val="ListParagraph"/>
        <w:numPr>
          <w:ilvl w:val="1"/>
          <w:numId w:val="42"/>
        </w:numPr>
        <w:jc w:val="both"/>
        <w:rPr>
          <w:rFonts w:cs="Arial"/>
        </w:rPr>
      </w:pPr>
      <w:r w:rsidRPr="00E0790C">
        <w:rPr>
          <w:rFonts w:cs="Arial"/>
        </w:rPr>
        <w:t>Mr. Thomas R. McLean was nominated and selected in 2016.</w:t>
      </w:r>
    </w:p>
    <w:p w14:paraId="14DE5DBF" w14:textId="77777777" w:rsidR="00E0790C" w:rsidRDefault="00C50C38" w:rsidP="00E0790C">
      <w:pPr>
        <w:pStyle w:val="ListParagraph"/>
        <w:numPr>
          <w:ilvl w:val="1"/>
          <w:numId w:val="42"/>
        </w:numPr>
        <w:jc w:val="both"/>
        <w:rPr>
          <w:rFonts w:cs="Arial"/>
        </w:rPr>
      </w:pPr>
      <w:r w:rsidRPr="00E0790C">
        <w:rPr>
          <w:rFonts w:cs="Arial"/>
        </w:rPr>
        <w:t>Dr. Jeannette M. Council was nominated and selected in 2018.</w:t>
      </w:r>
    </w:p>
    <w:p w14:paraId="47EBB699" w14:textId="03B36961" w:rsidR="00C50C38" w:rsidRPr="00E0790C" w:rsidRDefault="00C50C38" w:rsidP="00E0790C">
      <w:pPr>
        <w:pStyle w:val="ListParagraph"/>
        <w:numPr>
          <w:ilvl w:val="1"/>
          <w:numId w:val="42"/>
        </w:numPr>
        <w:jc w:val="both"/>
        <w:rPr>
          <w:rFonts w:cs="Arial"/>
        </w:rPr>
      </w:pPr>
      <w:r w:rsidRPr="00E0790C">
        <w:rPr>
          <w:rFonts w:cs="Arial"/>
        </w:rPr>
        <w:t>Mr. Glenn Adams was nominated and selected in 2019.</w:t>
      </w:r>
    </w:p>
    <w:p w14:paraId="0C88745B" w14:textId="77777777" w:rsidR="00E0790C" w:rsidRDefault="00E0790C" w:rsidP="00E0790C">
      <w:pPr>
        <w:jc w:val="both"/>
        <w:rPr>
          <w:rFonts w:cs="Arial"/>
          <w:i/>
        </w:rPr>
      </w:pPr>
    </w:p>
    <w:p w14:paraId="38C8E559" w14:textId="31BF2202" w:rsidR="00C50C38" w:rsidRDefault="00C50C38" w:rsidP="00E0790C">
      <w:pPr>
        <w:ind w:left="720"/>
        <w:jc w:val="both"/>
        <w:rPr>
          <w:rFonts w:cs="Arial"/>
          <w:i/>
        </w:rPr>
      </w:pPr>
      <w:r>
        <w:rPr>
          <w:rFonts w:cs="Arial"/>
          <w:i/>
        </w:rPr>
        <w:t xml:space="preserve">Note:  </w:t>
      </w:r>
      <w:r w:rsidRPr="00AB469C">
        <w:rPr>
          <w:rFonts w:cs="Arial"/>
          <w:i/>
        </w:rPr>
        <w:t>There were no Honorary Trustee award approvals in 2004, 2006, 2008, 2009, 2012, 2013, 2014, 2015</w:t>
      </w:r>
      <w:r>
        <w:rPr>
          <w:rFonts w:cs="Arial"/>
          <w:i/>
        </w:rPr>
        <w:t>, or 2017</w:t>
      </w:r>
      <w:r w:rsidRPr="00AB469C">
        <w:rPr>
          <w:rFonts w:cs="Arial"/>
          <w:i/>
        </w:rPr>
        <w:t>.</w:t>
      </w:r>
    </w:p>
    <w:p w14:paraId="3923CEBF" w14:textId="3D65EE63" w:rsidR="00C50C38" w:rsidRDefault="00C50C38" w:rsidP="00C50C38">
      <w:pPr>
        <w:jc w:val="both"/>
        <w:rPr>
          <w:rFonts w:cs="Arial"/>
        </w:rPr>
      </w:pPr>
    </w:p>
    <w:p w14:paraId="0A772150" w14:textId="4BC5DE12" w:rsidR="00C50C38" w:rsidRDefault="00C50C38" w:rsidP="00C50C38">
      <w:pPr>
        <w:jc w:val="both"/>
        <w:rPr>
          <w:rFonts w:cs="Arial"/>
        </w:rPr>
      </w:pPr>
      <w:r>
        <w:rPr>
          <w:rFonts w:cs="Arial"/>
        </w:rPr>
        <w:t>The Board will close nominations in March and vote in April.</w:t>
      </w:r>
    </w:p>
    <w:p w14:paraId="35027720" w14:textId="2295C537" w:rsidR="00E0790C" w:rsidRDefault="00C50C38" w:rsidP="00005EE8">
      <w:pPr>
        <w:jc w:val="both"/>
        <w:rPr>
          <w:rFonts w:cs="Arial"/>
          <w:b/>
          <w:u w:val="single"/>
        </w:rPr>
      </w:pPr>
      <w:r>
        <w:rPr>
          <w:rFonts w:cs="Arial"/>
        </w:rPr>
        <w:tab/>
      </w:r>
      <w:r>
        <w:rPr>
          <w:rFonts w:cs="Arial"/>
        </w:rPr>
        <w:tab/>
      </w:r>
      <w:r>
        <w:rPr>
          <w:rFonts w:cs="Arial"/>
        </w:rPr>
        <w:tab/>
      </w:r>
      <w:r>
        <w:rPr>
          <w:rFonts w:cs="Arial"/>
        </w:rPr>
        <w:tab/>
      </w:r>
      <w:r w:rsidRPr="003A0EF9">
        <w:rPr>
          <w:rFonts w:cs="Arial"/>
          <w:i/>
        </w:rPr>
        <w:t xml:space="preserve"> </w:t>
      </w:r>
    </w:p>
    <w:p w14:paraId="163F00C8" w14:textId="5099BD5D" w:rsidR="00C50C38" w:rsidRPr="00C50C38" w:rsidRDefault="00C50C38" w:rsidP="00C50C38">
      <w:pPr>
        <w:rPr>
          <w:rFonts w:cs="Arial"/>
        </w:rPr>
      </w:pPr>
      <w:r w:rsidRPr="00C50C38">
        <w:rPr>
          <w:rFonts w:cs="Arial"/>
          <w:b/>
          <w:u w:val="single"/>
        </w:rPr>
        <w:t>2020 Holiday Schedule (Information Only)</w:t>
      </w:r>
      <w:r w:rsidRPr="00C50C38">
        <w:rPr>
          <w:rFonts w:cs="Arial"/>
        </w:rPr>
        <w:t xml:space="preserve">   </w:t>
      </w:r>
    </w:p>
    <w:p w14:paraId="0A0DC683" w14:textId="77777777" w:rsidR="00C50C38" w:rsidRDefault="00C50C38" w:rsidP="00C50C38">
      <w:pPr>
        <w:pStyle w:val="ListParagraph"/>
        <w:ind w:left="0"/>
        <w:rPr>
          <w:rFonts w:cs="Arial"/>
        </w:rPr>
      </w:pPr>
    </w:p>
    <w:p w14:paraId="4D853880" w14:textId="77777777" w:rsidR="00C50C38" w:rsidRPr="00C50C38" w:rsidRDefault="00C50C38" w:rsidP="00C50C38">
      <w:pPr>
        <w:jc w:val="both"/>
        <w:rPr>
          <w:rFonts w:cs="Arial"/>
        </w:rPr>
      </w:pPr>
      <w:r w:rsidRPr="00C50C38">
        <w:rPr>
          <w:rFonts w:cs="Arial"/>
        </w:rPr>
        <w:t>This schedule provides twelve holidays allowed by the State Human Resources Commission.</w:t>
      </w:r>
    </w:p>
    <w:p w14:paraId="37E06FA4" w14:textId="3E8438B4" w:rsidR="00C50C38" w:rsidRPr="00E54489" w:rsidRDefault="00C50C38" w:rsidP="00C50C38">
      <w:pPr>
        <w:pStyle w:val="ListParagraph"/>
        <w:ind w:left="810"/>
        <w:rPr>
          <w:rFonts w:cs="Arial"/>
        </w:rPr>
      </w:pPr>
      <w:r>
        <w:rPr>
          <w:rFonts w:cs="Arial"/>
        </w:rPr>
        <w:tab/>
      </w:r>
    </w:p>
    <w:p w14:paraId="3827A658" w14:textId="77777777" w:rsidR="00C50C38" w:rsidRPr="00C50C38" w:rsidRDefault="00C50C38" w:rsidP="00C50C38">
      <w:pPr>
        <w:jc w:val="both"/>
        <w:rPr>
          <w:rFonts w:cs="Arial"/>
        </w:rPr>
      </w:pPr>
      <w:r w:rsidRPr="00C50C38">
        <w:rPr>
          <w:rFonts w:cs="Arial"/>
          <w:b/>
          <w:u w:val="single"/>
        </w:rPr>
        <w:t>Advanced Notification of the Annual Evaluation of President J. Larry Keen (Information Only)</w:t>
      </w:r>
      <w:r w:rsidRPr="00C50C38">
        <w:rPr>
          <w:rFonts w:cs="Arial"/>
        </w:rPr>
        <w:t xml:space="preserve">  </w:t>
      </w:r>
    </w:p>
    <w:p w14:paraId="6425478C" w14:textId="77777777" w:rsidR="00C50C38" w:rsidRDefault="00C50C38" w:rsidP="00C50C38">
      <w:pPr>
        <w:ind w:left="360"/>
        <w:jc w:val="both"/>
        <w:rPr>
          <w:rFonts w:cs="Arial"/>
        </w:rPr>
      </w:pPr>
    </w:p>
    <w:p w14:paraId="0536ADF0" w14:textId="1F760FBB" w:rsidR="00C50C38" w:rsidRDefault="00C50C38" w:rsidP="00C50C38">
      <w:pPr>
        <w:jc w:val="both"/>
        <w:rPr>
          <w:rFonts w:cs="Arial"/>
        </w:rPr>
      </w:pPr>
      <w:r w:rsidRPr="00C50C38">
        <w:rPr>
          <w:rFonts w:cs="Arial"/>
        </w:rPr>
        <w:t xml:space="preserve">The President’s annual evaluation is scheduled to be completed during the March 16, 2020 Board of Trustees Meeting.  </w:t>
      </w:r>
    </w:p>
    <w:p w14:paraId="0F463328" w14:textId="13253E2E" w:rsidR="00A80E71" w:rsidRDefault="00A80E71" w:rsidP="00C50C38">
      <w:pPr>
        <w:jc w:val="both"/>
        <w:rPr>
          <w:rFonts w:cs="Arial"/>
        </w:rPr>
      </w:pPr>
    </w:p>
    <w:p w14:paraId="5641B3CA" w14:textId="6FDEC57F" w:rsidR="00A80E71" w:rsidRDefault="00A80E71" w:rsidP="00005EE8">
      <w:pPr>
        <w:jc w:val="both"/>
      </w:pPr>
      <w:r w:rsidRPr="00B868A6">
        <w:rPr>
          <w:b/>
          <w:u w:val="single"/>
        </w:rPr>
        <w:t xml:space="preserve">Planning </w:t>
      </w:r>
      <w:proofErr w:type="gramStart"/>
      <w:r w:rsidRPr="00B868A6">
        <w:rPr>
          <w:b/>
          <w:u w:val="single"/>
        </w:rPr>
        <w:t>Committee</w:t>
      </w:r>
      <w:r w:rsidRPr="00B868A6">
        <w:t xml:space="preserve">  The</w:t>
      </w:r>
      <w:proofErr w:type="gramEnd"/>
      <w:r w:rsidRPr="00B868A6">
        <w:t xml:space="preserve"> Planning Committee met at 1</w:t>
      </w:r>
      <w:r>
        <w:t>1:18 a.m.</w:t>
      </w:r>
      <w:r w:rsidR="00005EE8">
        <w:t xml:space="preserve"> prior to this meeting.</w:t>
      </w:r>
      <w:r w:rsidRPr="00B868A6">
        <w:t xml:space="preserve"> </w:t>
      </w:r>
    </w:p>
    <w:p w14:paraId="319B3C67" w14:textId="77777777" w:rsidR="00A80E71" w:rsidRDefault="00A80E71" w:rsidP="00A80E71">
      <w:pPr>
        <w:pStyle w:val="NoSpacing"/>
        <w:jc w:val="both"/>
        <w:rPr>
          <w:sz w:val="24"/>
          <w:szCs w:val="24"/>
        </w:rPr>
      </w:pPr>
    </w:p>
    <w:p w14:paraId="2B69041A" w14:textId="5BC7D892" w:rsidR="00A80E71" w:rsidRDefault="00A80E71" w:rsidP="00A80E71">
      <w:pPr>
        <w:pStyle w:val="NoSpacing"/>
        <w:jc w:val="both"/>
        <w:rPr>
          <w:sz w:val="24"/>
          <w:szCs w:val="24"/>
        </w:rPr>
      </w:pPr>
      <w:r>
        <w:rPr>
          <w:sz w:val="24"/>
          <w:szCs w:val="24"/>
        </w:rPr>
        <w:t>Mr. Crosby</w:t>
      </w:r>
      <w:r w:rsidRPr="00B868A6">
        <w:rPr>
          <w:sz w:val="24"/>
          <w:szCs w:val="24"/>
        </w:rPr>
        <w:t xml:space="preserve"> </w:t>
      </w:r>
      <w:r w:rsidR="00005EE8">
        <w:rPr>
          <w:sz w:val="24"/>
          <w:szCs w:val="24"/>
        </w:rPr>
        <w:t>reported</w:t>
      </w:r>
      <w:r w:rsidRPr="00B868A6">
        <w:rPr>
          <w:sz w:val="24"/>
          <w:szCs w:val="24"/>
        </w:rPr>
        <w:t>.</w:t>
      </w:r>
    </w:p>
    <w:p w14:paraId="76CF1443" w14:textId="77777777" w:rsidR="00A80E71" w:rsidRDefault="00A80E71" w:rsidP="00A80E71">
      <w:pPr>
        <w:pStyle w:val="NoSpacing"/>
        <w:jc w:val="both"/>
        <w:rPr>
          <w:sz w:val="24"/>
          <w:szCs w:val="24"/>
        </w:rPr>
      </w:pPr>
    </w:p>
    <w:p w14:paraId="01493EBD" w14:textId="77777777" w:rsidR="00A80E71" w:rsidRPr="004723FC" w:rsidRDefault="00A80E71" w:rsidP="00A80E71">
      <w:pPr>
        <w:pStyle w:val="ListParagraph"/>
        <w:ind w:left="0"/>
        <w:jc w:val="both"/>
        <w:rPr>
          <w:rFonts w:cs="Arial"/>
          <w:b/>
          <w:u w:val="single"/>
        </w:rPr>
      </w:pPr>
      <w:r w:rsidRPr="004723FC">
        <w:rPr>
          <w:rFonts w:cs="Arial"/>
          <w:b/>
          <w:u w:val="single"/>
        </w:rPr>
        <w:t xml:space="preserve">Review of the FTCC Mission Statement, Purpose Statement, Institutional </w:t>
      </w:r>
      <w:proofErr w:type="gramStart"/>
      <w:r w:rsidRPr="004723FC">
        <w:rPr>
          <w:rFonts w:cs="Arial"/>
          <w:b/>
          <w:u w:val="single"/>
        </w:rPr>
        <w:t>Goals,  General</w:t>
      </w:r>
      <w:proofErr w:type="gramEnd"/>
      <w:r w:rsidRPr="004723FC">
        <w:rPr>
          <w:rFonts w:cs="Arial"/>
          <w:b/>
          <w:u w:val="single"/>
        </w:rPr>
        <w:t xml:space="preserve"> Education Core Competencies</w:t>
      </w:r>
      <w:r>
        <w:rPr>
          <w:rFonts w:cs="Arial"/>
          <w:b/>
          <w:u w:val="single"/>
        </w:rPr>
        <w:t>, and 2020 Planning Assumptions</w:t>
      </w:r>
      <w:r w:rsidRPr="004723FC">
        <w:rPr>
          <w:rFonts w:cs="Arial"/>
          <w:b/>
          <w:u w:val="single"/>
        </w:rPr>
        <w:t xml:space="preserve"> (Information Only)</w:t>
      </w:r>
    </w:p>
    <w:p w14:paraId="71F87774" w14:textId="77777777" w:rsidR="00A80E71" w:rsidRDefault="00A80E71" w:rsidP="00A80E71">
      <w:pPr>
        <w:pStyle w:val="ListParagraph"/>
        <w:ind w:left="360"/>
        <w:rPr>
          <w:rFonts w:cs="Arial"/>
        </w:rPr>
      </w:pPr>
    </w:p>
    <w:p w14:paraId="640B9014" w14:textId="77777777" w:rsidR="00A80E71" w:rsidRPr="004723FC" w:rsidRDefault="00A80E71" w:rsidP="00A80E71">
      <w:pPr>
        <w:pStyle w:val="ListParagraph"/>
        <w:numPr>
          <w:ilvl w:val="0"/>
          <w:numId w:val="46"/>
        </w:numPr>
        <w:jc w:val="both"/>
        <w:rPr>
          <w:rFonts w:cs="Arial"/>
        </w:rPr>
      </w:pPr>
      <w:r w:rsidRPr="004723FC">
        <w:rPr>
          <w:rFonts w:cs="Arial"/>
        </w:rPr>
        <w:t>Recommended review period is February 17, 2020 to March 2, 2020.</w:t>
      </w:r>
    </w:p>
    <w:p w14:paraId="2AA34D12" w14:textId="77777777" w:rsidR="00A80E71" w:rsidRPr="004723FC" w:rsidRDefault="00A80E71" w:rsidP="00A80E71">
      <w:pPr>
        <w:pStyle w:val="ListParagraph"/>
        <w:ind w:left="1350"/>
        <w:jc w:val="both"/>
        <w:rPr>
          <w:rFonts w:cs="Arial"/>
        </w:rPr>
      </w:pPr>
    </w:p>
    <w:p w14:paraId="55D08467" w14:textId="77777777" w:rsidR="00A80E71" w:rsidRPr="004723FC" w:rsidRDefault="00A80E71" w:rsidP="00A80E71">
      <w:pPr>
        <w:pStyle w:val="ListParagraph"/>
        <w:numPr>
          <w:ilvl w:val="0"/>
          <w:numId w:val="46"/>
        </w:numPr>
        <w:jc w:val="both"/>
        <w:rPr>
          <w:rFonts w:cs="Arial"/>
        </w:rPr>
      </w:pPr>
      <w:r w:rsidRPr="004723FC">
        <w:rPr>
          <w:rFonts w:cs="Arial"/>
        </w:rPr>
        <w:t>Should you have suggestions, comments, or recommended changes, please send those changes to either Kay Williams or Carl Mitchell by March 2, 2020.</w:t>
      </w:r>
    </w:p>
    <w:p w14:paraId="3B744D98" w14:textId="77777777" w:rsidR="00A80E71" w:rsidRPr="004723FC" w:rsidRDefault="00A80E71" w:rsidP="00A80E71">
      <w:pPr>
        <w:pStyle w:val="ListParagraph"/>
        <w:ind w:left="1350"/>
        <w:jc w:val="both"/>
        <w:rPr>
          <w:rFonts w:cs="Arial"/>
        </w:rPr>
      </w:pPr>
    </w:p>
    <w:p w14:paraId="77D18274" w14:textId="77777777" w:rsidR="00A80E71" w:rsidRDefault="00A80E71" w:rsidP="00A80E71">
      <w:pPr>
        <w:pStyle w:val="ListParagraph"/>
        <w:numPr>
          <w:ilvl w:val="0"/>
          <w:numId w:val="46"/>
        </w:numPr>
        <w:jc w:val="both"/>
        <w:rPr>
          <w:rFonts w:cs="Arial"/>
        </w:rPr>
      </w:pPr>
      <w:r w:rsidRPr="004723FC">
        <w:rPr>
          <w:rFonts w:cs="Arial"/>
        </w:rPr>
        <w:t>These planning documents will be returned for approval consideration at the March 16, 2020 Board of Trustees meeting.</w:t>
      </w:r>
    </w:p>
    <w:p w14:paraId="3B868BDC" w14:textId="77777777" w:rsidR="00A80E71" w:rsidRPr="008A03C2" w:rsidRDefault="00A80E71" w:rsidP="00A80E71">
      <w:pPr>
        <w:pStyle w:val="ListParagraph"/>
        <w:rPr>
          <w:rFonts w:cs="Arial"/>
        </w:rPr>
      </w:pPr>
    </w:p>
    <w:p w14:paraId="4D0F7C05" w14:textId="4F2EDF82" w:rsidR="00A80E71" w:rsidRDefault="00A80E71" w:rsidP="00A80E71">
      <w:pPr>
        <w:pStyle w:val="NoSpacing"/>
        <w:jc w:val="both"/>
        <w:rPr>
          <w:sz w:val="24"/>
          <w:szCs w:val="24"/>
        </w:rPr>
      </w:pPr>
      <w:r>
        <w:rPr>
          <w:b/>
          <w:sz w:val="24"/>
          <w:szCs w:val="24"/>
          <w:u w:val="single"/>
        </w:rPr>
        <w:t xml:space="preserve">Program </w:t>
      </w:r>
      <w:proofErr w:type="gramStart"/>
      <w:r w:rsidRPr="0084218E">
        <w:rPr>
          <w:b/>
          <w:sz w:val="24"/>
          <w:szCs w:val="24"/>
          <w:u w:val="single"/>
        </w:rPr>
        <w:t>Committee</w:t>
      </w:r>
      <w:r w:rsidRPr="0084218E">
        <w:rPr>
          <w:sz w:val="24"/>
          <w:szCs w:val="24"/>
        </w:rPr>
        <w:t xml:space="preserve">  The</w:t>
      </w:r>
      <w:proofErr w:type="gramEnd"/>
      <w:r w:rsidRPr="0084218E">
        <w:rPr>
          <w:sz w:val="24"/>
          <w:szCs w:val="24"/>
        </w:rPr>
        <w:t xml:space="preserve"> </w:t>
      </w:r>
      <w:r>
        <w:rPr>
          <w:sz w:val="24"/>
          <w:szCs w:val="24"/>
        </w:rPr>
        <w:t>Program</w:t>
      </w:r>
      <w:r w:rsidRPr="0084218E">
        <w:rPr>
          <w:sz w:val="24"/>
          <w:szCs w:val="24"/>
        </w:rPr>
        <w:t xml:space="preserve"> Committee met at </w:t>
      </w:r>
      <w:r>
        <w:rPr>
          <w:sz w:val="24"/>
          <w:szCs w:val="24"/>
        </w:rPr>
        <w:t>11:</w:t>
      </w:r>
      <w:r w:rsidR="00166E02">
        <w:rPr>
          <w:sz w:val="24"/>
          <w:szCs w:val="24"/>
        </w:rPr>
        <w:t>20</w:t>
      </w:r>
      <w:r w:rsidRPr="0084218E">
        <w:rPr>
          <w:sz w:val="24"/>
          <w:szCs w:val="24"/>
        </w:rPr>
        <w:t xml:space="preserve"> a.m. </w:t>
      </w:r>
      <w:r w:rsidR="00005EE8">
        <w:rPr>
          <w:sz w:val="24"/>
          <w:szCs w:val="24"/>
        </w:rPr>
        <w:t xml:space="preserve">prior to this meeting. </w:t>
      </w:r>
    </w:p>
    <w:p w14:paraId="6AD0E98D" w14:textId="77777777" w:rsidR="00A80E71" w:rsidRPr="0084218E" w:rsidRDefault="00A80E71" w:rsidP="00A80E71">
      <w:pPr>
        <w:pStyle w:val="NoSpacing"/>
        <w:jc w:val="both"/>
        <w:rPr>
          <w:sz w:val="24"/>
          <w:szCs w:val="24"/>
        </w:rPr>
      </w:pPr>
    </w:p>
    <w:p w14:paraId="6B9CAB86" w14:textId="127BE62C" w:rsidR="00A80E71" w:rsidRDefault="00A80E71" w:rsidP="00A80E71">
      <w:pPr>
        <w:tabs>
          <w:tab w:val="left" w:pos="450"/>
          <w:tab w:val="left" w:pos="720"/>
        </w:tabs>
        <w:jc w:val="both"/>
      </w:pPr>
      <w:r w:rsidRPr="0084218E">
        <w:t>Mr</w:t>
      </w:r>
      <w:r>
        <w:t xml:space="preserve">. Koonce </w:t>
      </w:r>
      <w:r w:rsidR="00005EE8">
        <w:t>reported</w:t>
      </w:r>
      <w:r w:rsidRPr="0084218E">
        <w:t>.</w:t>
      </w:r>
    </w:p>
    <w:p w14:paraId="3639E7B3" w14:textId="667A7CF7" w:rsidR="00DC5B70" w:rsidRDefault="00DC5B70" w:rsidP="00A80E71">
      <w:pPr>
        <w:tabs>
          <w:tab w:val="left" w:pos="450"/>
          <w:tab w:val="left" w:pos="720"/>
        </w:tabs>
        <w:jc w:val="both"/>
      </w:pPr>
    </w:p>
    <w:p w14:paraId="0418FFC1" w14:textId="4E18316E" w:rsidR="00DC5B70" w:rsidRDefault="00DC5B70" w:rsidP="00A80E71">
      <w:pPr>
        <w:tabs>
          <w:tab w:val="left" w:pos="450"/>
          <w:tab w:val="left" w:pos="720"/>
        </w:tabs>
        <w:jc w:val="both"/>
      </w:pPr>
    </w:p>
    <w:p w14:paraId="112D2A25" w14:textId="0CB69779" w:rsidR="00DC5B70" w:rsidRDefault="00DC5B70" w:rsidP="00A80E71">
      <w:pPr>
        <w:tabs>
          <w:tab w:val="left" w:pos="450"/>
          <w:tab w:val="left" w:pos="720"/>
        </w:tabs>
        <w:jc w:val="both"/>
      </w:pPr>
    </w:p>
    <w:p w14:paraId="53DDC21D" w14:textId="77777777" w:rsidR="00DC5B70" w:rsidRDefault="00DC5B70" w:rsidP="00A80E71">
      <w:pPr>
        <w:tabs>
          <w:tab w:val="left" w:pos="450"/>
          <w:tab w:val="left" w:pos="720"/>
        </w:tabs>
        <w:jc w:val="both"/>
      </w:pPr>
    </w:p>
    <w:p w14:paraId="77E7DD63" w14:textId="5A5FC00A" w:rsidR="00A80E71" w:rsidRPr="00DC5B70" w:rsidRDefault="00DC5B70" w:rsidP="00DC5B70">
      <w:pPr>
        <w:widowControl w:val="0"/>
        <w:tabs>
          <w:tab w:val="left" w:pos="450"/>
          <w:tab w:val="left" w:pos="720"/>
        </w:tabs>
        <w:autoSpaceDE w:val="0"/>
        <w:autoSpaceDN w:val="0"/>
        <w:adjustRightInd w:val="0"/>
        <w:jc w:val="center"/>
        <w:rPr>
          <w:rFonts w:cs="Arial"/>
          <w:bCs/>
          <w:szCs w:val="28"/>
        </w:rPr>
      </w:pPr>
      <w:r>
        <w:rPr>
          <w:rFonts w:cs="Arial"/>
          <w:bCs/>
          <w:szCs w:val="28"/>
        </w:rPr>
        <w:t>(1972)</w:t>
      </w:r>
    </w:p>
    <w:p w14:paraId="04EE18DB" w14:textId="3B8EFF60" w:rsidR="00A80E71" w:rsidRDefault="00A80E71" w:rsidP="00A80E71">
      <w:pPr>
        <w:widowControl w:val="0"/>
        <w:tabs>
          <w:tab w:val="left" w:pos="450"/>
          <w:tab w:val="left" w:pos="720"/>
        </w:tabs>
        <w:autoSpaceDE w:val="0"/>
        <w:autoSpaceDN w:val="0"/>
        <w:adjustRightInd w:val="0"/>
        <w:jc w:val="both"/>
        <w:rPr>
          <w:rFonts w:cs="Arial"/>
          <w:b/>
          <w:bCs/>
          <w:szCs w:val="28"/>
          <w:u w:val="single"/>
        </w:rPr>
      </w:pPr>
      <w:r w:rsidRPr="00110929">
        <w:rPr>
          <w:rFonts w:cs="Arial"/>
          <w:b/>
          <w:bCs/>
          <w:szCs w:val="28"/>
          <w:u w:val="single"/>
        </w:rPr>
        <w:lastRenderedPageBreak/>
        <w:t>Approval to Submit to the North Carolina Community College System Office (NCCCS) Fayetteville Technical Community College’s (FTCC) Curriculum Program Application for the Medical Laboratory Technology (A45420)</w:t>
      </w:r>
    </w:p>
    <w:p w14:paraId="4EBBB782" w14:textId="77777777" w:rsidR="00DC5B70" w:rsidRDefault="00DC5B70" w:rsidP="00A80E71">
      <w:pPr>
        <w:widowControl w:val="0"/>
        <w:tabs>
          <w:tab w:val="left" w:pos="450"/>
          <w:tab w:val="left" w:pos="720"/>
        </w:tabs>
        <w:autoSpaceDE w:val="0"/>
        <w:autoSpaceDN w:val="0"/>
        <w:adjustRightInd w:val="0"/>
        <w:jc w:val="both"/>
        <w:rPr>
          <w:rFonts w:cs="Arial"/>
          <w:bCs/>
          <w:szCs w:val="28"/>
        </w:rPr>
      </w:pPr>
    </w:p>
    <w:p w14:paraId="4BBEEB47" w14:textId="77777777" w:rsidR="00A80E71" w:rsidRPr="00110929" w:rsidRDefault="00A80E71" w:rsidP="00A80E71">
      <w:pPr>
        <w:pStyle w:val="ListParagraph"/>
        <w:widowControl w:val="0"/>
        <w:numPr>
          <w:ilvl w:val="0"/>
          <w:numId w:val="47"/>
        </w:numPr>
        <w:tabs>
          <w:tab w:val="left" w:pos="450"/>
          <w:tab w:val="left" w:pos="720"/>
        </w:tabs>
        <w:autoSpaceDE w:val="0"/>
        <w:autoSpaceDN w:val="0"/>
        <w:adjustRightInd w:val="0"/>
        <w:jc w:val="both"/>
        <w:rPr>
          <w:rFonts w:cs="Arial"/>
          <w:b/>
          <w:bCs/>
          <w:szCs w:val="28"/>
          <w:u w:val="single"/>
        </w:rPr>
      </w:pPr>
      <w:r w:rsidRPr="00110929">
        <w:rPr>
          <w:rFonts w:cs="Arial"/>
          <w:bCs/>
          <w:szCs w:val="28"/>
        </w:rPr>
        <w:t>On September 16, 2019, the FTCC Board of Trustees voted to approve a request from the division of Health Programs to conduct a needs assessment for a new associate degree program in Medical Laboratory Technology.</w:t>
      </w:r>
    </w:p>
    <w:p w14:paraId="7654D49D" w14:textId="77777777" w:rsidR="00A80E71" w:rsidRPr="00110929" w:rsidRDefault="00A80E71" w:rsidP="00A80E71">
      <w:pPr>
        <w:pStyle w:val="ListParagraph"/>
        <w:widowControl w:val="0"/>
        <w:tabs>
          <w:tab w:val="left" w:pos="450"/>
          <w:tab w:val="left" w:pos="720"/>
        </w:tabs>
        <w:autoSpaceDE w:val="0"/>
        <w:autoSpaceDN w:val="0"/>
        <w:adjustRightInd w:val="0"/>
        <w:jc w:val="both"/>
        <w:rPr>
          <w:rFonts w:cs="Arial"/>
          <w:b/>
          <w:bCs/>
          <w:szCs w:val="28"/>
          <w:u w:val="single"/>
        </w:rPr>
      </w:pPr>
    </w:p>
    <w:p w14:paraId="2F6D725D" w14:textId="77777777" w:rsidR="00A80E71" w:rsidRPr="00110929" w:rsidRDefault="00A80E71" w:rsidP="00A80E71">
      <w:pPr>
        <w:pStyle w:val="ListParagraph"/>
        <w:widowControl w:val="0"/>
        <w:numPr>
          <w:ilvl w:val="0"/>
          <w:numId w:val="47"/>
        </w:numPr>
        <w:tabs>
          <w:tab w:val="left" w:pos="450"/>
          <w:tab w:val="left" w:pos="720"/>
        </w:tabs>
        <w:autoSpaceDE w:val="0"/>
        <w:autoSpaceDN w:val="0"/>
        <w:adjustRightInd w:val="0"/>
        <w:jc w:val="both"/>
        <w:rPr>
          <w:rFonts w:cs="Arial"/>
          <w:b/>
          <w:bCs/>
          <w:szCs w:val="28"/>
          <w:u w:val="single"/>
        </w:rPr>
      </w:pPr>
      <w:r w:rsidRPr="00110929">
        <w:rPr>
          <w:rFonts w:cs="Arial"/>
          <w:bCs/>
          <w:szCs w:val="28"/>
        </w:rPr>
        <w:t>The Medical Laboratory Technology degree will train students to become licensed Medical Laboratory Technologists. Based on data from the FTCC Economic Overview and Program Demand Gap Analysis (prepared by EMSI), “Clinical Laboratory Technologists &amp; Technicians” have approximately 78 annual job openings with median hourly wage of $22.97. The ten-year growth rate is projected to be more than 7% (p. 66). The U.S. Bureau of Labor Statistics lists the 2018 median pay as $52,330 ($25.16 per hour) and predicts a 13% (faster than average) job outlook for 2016-2026.</w:t>
      </w:r>
    </w:p>
    <w:p w14:paraId="14C91FD9" w14:textId="77777777" w:rsidR="00A80E71" w:rsidRPr="00110929" w:rsidRDefault="00A80E71" w:rsidP="00A80E71">
      <w:pPr>
        <w:pStyle w:val="ListParagraph"/>
        <w:rPr>
          <w:rFonts w:cs="Arial"/>
          <w:bCs/>
          <w:szCs w:val="28"/>
        </w:rPr>
      </w:pPr>
    </w:p>
    <w:p w14:paraId="02D774F1" w14:textId="77777777" w:rsidR="00A80E71" w:rsidRPr="00110929" w:rsidRDefault="00A80E71" w:rsidP="00A80E71">
      <w:pPr>
        <w:pStyle w:val="ListParagraph"/>
        <w:widowControl w:val="0"/>
        <w:numPr>
          <w:ilvl w:val="0"/>
          <w:numId w:val="47"/>
        </w:numPr>
        <w:tabs>
          <w:tab w:val="left" w:pos="450"/>
          <w:tab w:val="left" w:pos="720"/>
        </w:tabs>
        <w:autoSpaceDE w:val="0"/>
        <w:autoSpaceDN w:val="0"/>
        <w:adjustRightInd w:val="0"/>
        <w:jc w:val="both"/>
        <w:rPr>
          <w:rFonts w:cs="Arial"/>
          <w:b/>
          <w:bCs/>
          <w:szCs w:val="28"/>
          <w:u w:val="single"/>
        </w:rPr>
      </w:pPr>
      <w:r w:rsidRPr="00110929">
        <w:rPr>
          <w:rFonts w:cs="Arial"/>
          <w:bCs/>
          <w:szCs w:val="28"/>
        </w:rPr>
        <w:t>Cape Fear Valley Health System (CFVHS) contacted the college about starting a program to address workforce needs in their service area. CFVHS completed an internal and external needs assessment of area healthcare agency employment needs which indicated 10 open positions by CFVHS annually and a total of 55 technologists per year needed by external providers.</w:t>
      </w:r>
    </w:p>
    <w:p w14:paraId="1EAE025E" w14:textId="77777777" w:rsidR="00A80E71" w:rsidRPr="00110929" w:rsidRDefault="00A80E71" w:rsidP="00A80E71">
      <w:pPr>
        <w:pStyle w:val="ListParagraph"/>
        <w:rPr>
          <w:rFonts w:cs="Arial"/>
          <w:bCs/>
          <w:szCs w:val="28"/>
        </w:rPr>
      </w:pPr>
    </w:p>
    <w:p w14:paraId="149D8833" w14:textId="77777777" w:rsidR="00A80E71" w:rsidRPr="00110929" w:rsidRDefault="00A80E71" w:rsidP="00A80E71">
      <w:pPr>
        <w:pStyle w:val="ListParagraph"/>
        <w:widowControl w:val="0"/>
        <w:numPr>
          <w:ilvl w:val="0"/>
          <w:numId w:val="47"/>
        </w:numPr>
        <w:tabs>
          <w:tab w:val="left" w:pos="450"/>
          <w:tab w:val="left" w:pos="720"/>
        </w:tabs>
        <w:autoSpaceDE w:val="0"/>
        <w:autoSpaceDN w:val="0"/>
        <w:adjustRightInd w:val="0"/>
        <w:jc w:val="both"/>
        <w:rPr>
          <w:rFonts w:cs="Arial"/>
          <w:b/>
          <w:bCs/>
          <w:szCs w:val="28"/>
          <w:u w:val="single"/>
        </w:rPr>
      </w:pPr>
      <w:r w:rsidRPr="00110929">
        <w:rPr>
          <w:rFonts w:cs="Arial"/>
          <w:bCs/>
          <w:szCs w:val="28"/>
        </w:rPr>
        <w:t xml:space="preserve">Of the fourteen colleges college that offer the program, thirteen responded to the impact assessment inquiry. There were 11 colleges who responded “yes, I agree with the impact statement,” and 2 responded “no, I do not agree with the impact statement; however, I am supportive of the college applying for the program (Wayne and Sandhills). The primary concern is over clinical placements and a potential effect on enrollment. </w:t>
      </w:r>
    </w:p>
    <w:p w14:paraId="7A7ED1E8" w14:textId="77777777" w:rsidR="00A80E71" w:rsidRPr="00110929" w:rsidRDefault="00A80E71" w:rsidP="00A80E71">
      <w:pPr>
        <w:pStyle w:val="ListParagraph"/>
        <w:rPr>
          <w:rFonts w:cs="Arial"/>
          <w:bCs/>
          <w:szCs w:val="28"/>
        </w:rPr>
      </w:pPr>
    </w:p>
    <w:p w14:paraId="6E47B920" w14:textId="77777777" w:rsidR="00A80E71" w:rsidRPr="00110929" w:rsidRDefault="00A80E71" w:rsidP="00A80E71">
      <w:pPr>
        <w:pStyle w:val="ListParagraph"/>
        <w:widowControl w:val="0"/>
        <w:numPr>
          <w:ilvl w:val="0"/>
          <w:numId w:val="47"/>
        </w:numPr>
        <w:tabs>
          <w:tab w:val="left" w:pos="450"/>
          <w:tab w:val="left" w:pos="720"/>
        </w:tabs>
        <w:autoSpaceDE w:val="0"/>
        <w:autoSpaceDN w:val="0"/>
        <w:adjustRightInd w:val="0"/>
        <w:jc w:val="both"/>
        <w:rPr>
          <w:rFonts w:cs="Arial"/>
          <w:b/>
          <w:bCs/>
          <w:szCs w:val="28"/>
          <w:u w:val="single"/>
        </w:rPr>
      </w:pPr>
      <w:r w:rsidRPr="00110929">
        <w:rPr>
          <w:rFonts w:cs="Arial"/>
          <w:bCs/>
          <w:szCs w:val="28"/>
        </w:rPr>
        <w:t>FTCC plans to apply to the NCCCS for approval to begin the program in the Fall of 2021.</w:t>
      </w:r>
    </w:p>
    <w:p w14:paraId="5095E69A" w14:textId="77777777" w:rsidR="00A80E71" w:rsidRPr="00110929" w:rsidRDefault="00A80E71" w:rsidP="00A80E71">
      <w:pPr>
        <w:pStyle w:val="ListParagraph"/>
        <w:rPr>
          <w:rFonts w:cs="Arial"/>
          <w:bCs/>
          <w:szCs w:val="28"/>
        </w:rPr>
      </w:pPr>
    </w:p>
    <w:p w14:paraId="21BC8407" w14:textId="77777777" w:rsidR="00A80E71" w:rsidRPr="00110929" w:rsidRDefault="00A80E71" w:rsidP="00A80E71">
      <w:pPr>
        <w:pStyle w:val="ListParagraph"/>
        <w:widowControl w:val="0"/>
        <w:numPr>
          <w:ilvl w:val="0"/>
          <w:numId w:val="47"/>
        </w:numPr>
        <w:tabs>
          <w:tab w:val="left" w:pos="450"/>
          <w:tab w:val="left" w:pos="720"/>
        </w:tabs>
        <w:autoSpaceDE w:val="0"/>
        <w:autoSpaceDN w:val="0"/>
        <w:adjustRightInd w:val="0"/>
        <w:jc w:val="both"/>
        <w:rPr>
          <w:rFonts w:cs="Arial"/>
          <w:b/>
          <w:bCs/>
          <w:szCs w:val="28"/>
          <w:u w:val="single"/>
        </w:rPr>
      </w:pPr>
      <w:r w:rsidRPr="00110929">
        <w:rPr>
          <w:rFonts w:cs="Arial"/>
          <w:bCs/>
          <w:szCs w:val="28"/>
        </w:rPr>
        <w:t>Due to the program being a stand-alone associate degree, a 3-year accountability report is required by the NCCCS from FTCC after program implementation. The report must include information on enrollment, program completers, employment, licensure/accreditation, and other relevant information.</w:t>
      </w:r>
    </w:p>
    <w:p w14:paraId="5821D177" w14:textId="77777777" w:rsidR="00A80E71" w:rsidRPr="00110929" w:rsidRDefault="00A80E71" w:rsidP="00A80E71">
      <w:pPr>
        <w:pStyle w:val="ListParagraph"/>
        <w:rPr>
          <w:rFonts w:cs="Arial"/>
          <w:b/>
          <w:bCs/>
          <w:szCs w:val="28"/>
          <w:u w:val="single"/>
        </w:rPr>
      </w:pPr>
    </w:p>
    <w:p w14:paraId="246DA2AA" w14:textId="5274AD9E" w:rsidR="00A80E71" w:rsidRPr="00DB1C22" w:rsidRDefault="00005EE8" w:rsidP="00A80E71">
      <w:pPr>
        <w:widowControl w:val="0"/>
        <w:tabs>
          <w:tab w:val="left" w:pos="450"/>
          <w:tab w:val="left" w:pos="720"/>
        </w:tabs>
        <w:autoSpaceDE w:val="0"/>
        <w:autoSpaceDN w:val="0"/>
        <w:adjustRightInd w:val="0"/>
        <w:jc w:val="both"/>
        <w:rPr>
          <w:rFonts w:cs="Arial"/>
          <w:bCs/>
          <w:szCs w:val="28"/>
        </w:rPr>
      </w:pPr>
      <w:r>
        <w:rPr>
          <w:rFonts w:cs="Arial"/>
          <w:bCs/>
          <w:szCs w:val="28"/>
        </w:rPr>
        <w:t xml:space="preserve">On recommendation of the Program Committee, Mr. Koonce </w:t>
      </w:r>
      <w:r w:rsidR="00A80E71">
        <w:rPr>
          <w:rFonts w:cs="Arial"/>
          <w:bCs/>
          <w:szCs w:val="28"/>
        </w:rPr>
        <w:t>moved to approve submitting to</w:t>
      </w:r>
      <w:r w:rsidR="006F22CE">
        <w:rPr>
          <w:rFonts w:cs="Arial"/>
          <w:bCs/>
          <w:szCs w:val="28"/>
        </w:rPr>
        <w:t xml:space="preserve"> the</w:t>
      </w:r>
      <w:r w:rsidR="00A80E71">
        <w:rPr>
          <w:rFonts w:cs="Arial"/>
          <w:bCs/>
          <w:szCs w:val="28"/>
        </w:rPr>
        <w:t xml:space="preserve"> </w:t>
      </w:r>
      <w:r w:rsidR="00A80E71" w:rsidRPr="00DB1C22">
        <w:rPr>
          <w:rFonts w:cs="Arial"/>
          <w:bCs/>
          <w:szCs w:val="28"/>
        </w:rPr>
        <w:t>North Carolina Community College System Office (NCCCS) Fayetteville Technical Community College’s (FTCC) Curriculum Program Application for the Medical Laboratory Technology (A45420</w:t>
      </w:r>
      <w:r w:rsidR="00A80E71">
        <w:rPr>
          <w:rFonts w:cs="Arial"/>
          <w:bCs/>
          <w:szCs w:val="28"/>
        </w:rPr>
        <w:t xml:space="preserve">).  The motion was seconded by </w:t>
      </w:r>
      <w:r w:rsidR="006F22CE">
        <w:rPr>
          <w:rFonts w:cs="Arial"/>
          <w:bCs/>
          <w:szCs w:val="28"/>
        </w:rPr>
        <w:t>Dr. Freeman</w:t>
      </w:r>
      <w:r w:rsidR="00A80E71">
        <w:rPr>
          <w:rFonts w:cs="Arial"/>
          <w:bCs/>
          <w:szCs w:val="28"/>
        </w:rPr>
        <w:t xml:space="preserve"> and unanimously approved by the</w:t>
      </w:r>
      <w:r w:rsidR="006F22CE">
        <w:rPr>
          <w:rFonts w:cs="Arial"/>
          <w:bCs/>
          <w:szCs w:val="28"/>
        </w:rPr>
        <w:t xml:space="preserve"> Board</w:t>
      </w:r>
      <w:r w:rsidR="00A80E71">
        <w:rPr>
          <w:rFonts w:cs="Arial"/>
          <w:bCs/>
          <w:szCs w:val="28"/>
        </w:rPr>
        <w:t>.</w:t>
      </w:r>
    </w:p>
    <w:p w14:paraId="1D0624D5" w14:textId="77777777" w:rsidR="00A80E71" w:rsidRPr="00DB1C22" w:rsidRDefault="00A80E71" w:rsidP="00A80E71">
      <w:pPr>
        <w:pStyle w:val="ListParagraph"/>
        <w:rPr>
          <w:rFonts w:cs="Arial"/>
          <w:bCs/>
          <w:szCs w:val="28"/>
        </w:rPr>
      </w:pPr>
    </w:p>
    <w:p w14:paraId="0FBFC763" w14:textId="77777777" w:rsidR="00A80E71" w:rsidRDefault="00A80E71" w:rsidP="00A80E71">
      <w:pPr>
        <w:widowControl w:val="0"/>
        <w:tabs>
          <w:tab w:val="left" w:pos="450"/>
          <w:tab w:val="left" w:pos="720"/>
          <w:tab w:val="left" w:pos="1080"/>
        </w:tabs>
        <w:autoSpaceDE w:val="0"/>
        <w:autoSpaceDN w:val="0"/>
        <w:adjustRightInd w:val="0"/>
        <w:jc w:val="both"/>
        <w:rPr>
          <w:rFonts w:cs="Arial"/>
          <w:b/>
          <w:bCs/>
          <w:u w:val="single"/>
        </w:rPr>
      </w:pPr>
      <w:r w:rsidRPr="00110929">
        <w:rPr>
          <w:rFonts w:cs="Arial"/>
          <w:b/>
          <w:bCs/>
          <w:u w:val="single"/>
        </w:rPr>
        <w:t>Success Stories (Information Only)</w:t>
      </w:r>
    </w:p>
    <w:p w14:paraId="4B50E9CB" w14:textId="77777777" w:rsidR="00A80E71" w:rsidRDefault="00A80E71" w:rsidP="00A80E71">
      <w:pPr>
        <w:widowControl w:val="0"/>
        <w:tabs>
          <w:tab w:val="left" w:pos="450"/>
          <w:tab w:val="left" w:pos="720"/>
          <w:tab w:val="left" w:pos="1080"/>
        </w:tabs>
        <w:autoSpaceDE w:val="0"/>
        <w:autoSpaceDN w:val="0"/>
        <w:adjustRightInd w:val="0"/>
        <w:jc w:val="both"/>
        <w:rPr>
          <w:rFonts w:cs="Arial"/>
          <w:b/>
          <w:bCs/>
        </w:rPr>
      </w:pPr>
    </w:p>
    <w:p w14:paraId="7A25FFDD" w14:textId="77777777" w:rsidR="00A80E71" w:rsidRPr="00110929" w:rsidRDefault="00A80E71" w:rsidP="00A80E71">
      <w:pPr>
        <w:pStyle w:val="ListParagraph"/>
        <w:numPr>
          <w:ilvl w:val="0"/>
          <w:numId w:val="48"/>
        </w:numPr>
        <w:tabs>
          <w:tab w:val="left" w:pos="720"/>
        </w:tabs>
        <w:spacing w:after="240" w:line="259" w:lineRule="auto"/>
        <w:jc w:val="both"/>
        <w:rPr>
          <w:rFonts w:cs="Arial"/>
          <w:b/>
          <w:bCs/>
        </w:rPr>
      </w:pPr>
      <w:r w:rsidRPr="00110929">
        <w:rPr>
          <w:rFonts w:cs="Arial"/>
          <w:b/>
          <w:bCs/>
        </w:rPr>
        <w:t>Faculty Recognition – Anthony Cameron</w:t>
      </w:r>
      <w:r w:rsidRPr="00110929">
        <w:rPr>
          <w:rFonts w:cs="Arial"/>
          <w:bCs/>
        </w:rPr>
        <w:t xml:space="preserve">, Computer Programming &amp; Development Chair has been awarded the </w:t>
      </w:r>
      <w:r w:rsidRPr="00110929">
        <w:rPr>
          <w:rFonts w:cs="Arial"/>
          <w:b/>
          <w:bCs/>
        </w:rPr>
        <w:t>2020 Dale P. Parnell Distinction Recognition</w:t>
      </w:r>
      <w:r w:rsidRPr="00110929">
        <w:rPr>
          <w:rFonts w:cs="Arial"/>
          <w:bCs/>
        </w:rPr>
        <w:t xml:space="preserve"> by the American Association of Community Colleges. This prestigious award, named after the former AACC President and CEO Dale P. Parnell, was established to recognize individuals who are making a difference in the classroom. This is a great honor for a deserving individual. </w:t>
      </w:r>
    </w:p>
    <w:p w14:paraId="1ED5A970" w14:textId="77777777" w:rsidR="00A80E71" w:rsidRDefault="00A80E71" w:rsidP="00A80E71">
      <w:pPr>
        <w:pStyle w:val="ListParagraph"/>
        <w:tabs>
          <w:tab w:val="left" w:pos="720"/>
        </w:tabs>
        <w:spacing w:after="240" w:line="259" w:lineRule="auto"/>
        <w:jc w:val="both"/>
        <w:rPr>
          <w:rFonts w:cs="Arial"/>
          <w:b/>
          <w:bCs/>
        </w:rPr>
      </w:pPr>
    </w:p>
    <w:p w14:paraId="05D1F3C0" w14:textId="77777777" w:rsidR="00A80E71" w:rsidRPr="00110929" w:rsidRDefault="00A80E71" w:rsidP="00A80E71">
      <w:pPr>
        <w:pStyle w:val="ListParagraph"/>
        <w:numPr>
          <w:ilvl w:val="0"/>
          <w:numId w:val="48"/>
        </w:numPr>
        <w:tabs>
          <w:tab w:val="left" w:pos="720"/>
        </w:tabs>
        <w:spacing w:after="240" w:line="259" w:lineRule="auto"/>
        <w:jc w:val="both"/>
        <w:rPr>
          <w:rFonts w:cs="Arial"/>
          <w:b/>
          <w:bCs/>
        </w:rPr>
      </w:pPr>
      <w:r w:rsidRPr="00110929">
        <w:rPr>
          <w:rFonts w:cs="Arial"/>
          <w:b/>
          <w:bCs/>
        </w:rPr>
        <w:t xml:space="preserve">Student Recognition – Briana Haynes, </w:t>
      </w:r>
      <w:r w:rsidRPr="00110929">
        <w:rPr>
          <w:rFonts w:cs="Arial"/>
          <w:bCs/>
        </w:rPr>
        <w:t>a student in the Associate of Science program, has been selected to attend the NASA Community College Aerospace Scholars (NCAS) Onsite Experience at Wallops Flight Facility in Virginia, March 2-6, 2020. Ms. Haynes is one of 524 community college students chosen from across the U.S. to take part in the NCAS. Currently Briana needs only 15 hours to graduate from FTCC.</w:t>
      </w:r>
    </w:p>
    <w:p w14:paraId="50E0A539" w14:textId="4A15709D" w:rsidR="00DC5B70" w:rsidRDefault="00DC5B70" w:rsidP="00A80E71">
      <w:pPr>
        <w:pStyle w:val="ListParagraph"/>
        <w:rPr>
          <w:rFonts w:cs="Arial"/>
          <w:bCs/>
        </w:rPr>
      </w:pPr>
    </w:p>
    <w:p w14:paraId="33D4F864" w14:textId="59DB7025" w:rsidR="00DC5B70" w:rsidRPr="00110929" w:rsidRDefault="00DC5B70" w:rsidP="00DC5B70">
      <w:pPr>
        <w:pStyle w:val="ListParagraph"/>
        <w:jc w:val="center"/>
        <w:rPr>
          <w:rFonts w:cs="Arial"/>
          <w:bCs/>
        </w:rPr>
      </w:pPr>
      <w:r>
        <w:rPr>
          <w:rFonts w:cs="Arial"/>
          <w:bCs/>
        </w:rPr>
        <w:t>(1971)</w:t>
      </w:r>
    </w:p>
    <w:p w14:paraId="6855AB7F" w14:textId="79BC6C71" w:rsidR="00A80E71" w:rsidRPr="005C0C01" w:rsidRDefault="00A80E71" w:rsidP="00EA7278">
      <w:pPr>
        <w:pStyle w:val="ListParagraph"/>
        <w:numPr>
          <w:ilvl w:val="0"/>
          <w:numId w:val="48"/>
        </w:numPr>
        <w:tabs>
          <w:tab w:val="left" w:pos="720"/>
        </w:tabs>
        <w:spacing w:after="240" w:line="259" w:lineRule="auto"/>
        <w:jc w:val="both"/>
        <w:rPr>
          <w:b/>
          <w:u w:val="single"/>
        </w:rPr>
      </w:pPr>
      <w:r w:rsidRPr="005C0C01">
        <w:rPr>
          <w:rFonts w:cs="Arial"/>
          <w:bCs/>
        </w:rPr>
        <w:lastRenderedPageBreak/>
        <w:t xml:space="preserve">To be eligible for the NCAS, Haynes completed a five-week online course which will culminate with the onsite event at the NASA facility to learn about careers in science and engineering. During the NASA experience, students will work in teams to establish fictional companies interested in exploring Mars. Each team will design, develop, and test a prototype rover, create an organizational structure for the company, manage a budget, and produce a marketing and outreach strategy. The NASA Community College Scholars project is funded by the Minority University Research and Education Program (MUREP) to engage underrepresented students in science, technology, engineering, and mathematics (STEM) in authentic learning experiences to assist with creating and maintaining a diverse workforce. </w:t>
      </w:r>
    </w:p>
    <w:p w14:paraId="4BAA4798" w14:textId="77777777" w:rsidR="005C0C01" w:rsidRDefault="005C0C01" w:rsidP="005C0C01">
      <w:pPr>
        <w:tabs>
          <w:tab w:val="left" w:pos="720"/>
          <w:tab w:val="right" w:pos="9360"/>
        </w:tabs>
        <w:jc w:val="both"/>
        <w:rPr>
          <w:b/>
          <w:bCs/>
          <w:szCs w:val="22"/>
        </w:rPr>
      </w:pPr>
      <w:r w:rsidRPr="00205487">
        <w:rPr>
          <w:b/>
          <w:bCs/>
          <w:szCs w:val="22"/>
          <w:u w:val="single"/>
        </w:rPr>
        <w:t>Special Trustees’ Business</w:t>
      </w:r>
      <w:r>
        <w:rPr>
          <w:b/>
          <w:bCs/>
          <w:szCs w:val="22"/>
          <w:u w:val="single"/>
        </w:rPr>
        <w:t>/Comments</w:t>
      </w:r>
      <w:r w:rsidRPr="00205487">
        <w:rPr>
          <w:b/>
          <w:bCs/>
          <w:szCs w:val="22"/>
        </w:rPr>
        <w:tab/>
      </w:r>
      <w:r>
        <w:rPr>
          <w:b/>
          <w:bCs/>
          <w:szCs w:val="22"/>
        </w:rPr>
        <w:t>Dr. Linwood Powell, Board Chair</w:t>
      </w:r>
    </w:p>
    <w:p w14:paraId="5E8974D3" w14:textId="77777777" w:rsidR="005C0C01" w:rsidRDefault="005C0C01" w:rsidP="005C0C01">
      <w:pPr>
        <w:tabs>
          <w:tab w:val="left" w:pos="720"/>
        </w:tabs>
        <w:jc w:val="both"/>
        <w:rPr>
          <w:b/>
          <w:bCs/>
          <w:szCs w:val="22"/>
        </w:rPr>
      </w:pPr>
    </w:p>
    <w:p w14:paraId="5A53B4FE" w14:textId="79C9CAC2" w:rsidR="005C0C01" w:rsidRPr="005C0C01" w:rsidRDefault="005C0C01" w:rsidP="005C0C01">
      <w:pPr>
        <w:tabs>
          <w:tab w:val="left" w:pos="720"/>
        </w:tabs>
        <w:jc w:val="both"/>
        <w:rPr>
          <w:bCs/>
          <w:szCs w:val="22"/>
        </w:rPr>
      </w:pPr>
      <w:r>
        <w:rPr>
          <w:bCs/>
          <w:szCs w:val="22"/>
        </w:rPr>
        <w:t xml:space="preserve">Upcoming:  </w:t>
      </w:r>
      <w:r w:rsidRPr="005C0C01">
        <w:rPr>
          <w:bCs/>
          <w:szCs w:val="22"/>
        </w:rPr>
        <w:t>NCACCT Law and Legislative Seminar, March 18-20, 2020, Raleigh, North Carolina</w:t>
      </w:r>
      <w:bookmarkStart w:id="1" w:name="_Hlk15481756"/>
      <w:r>
        <w:rPr>
          <w:bCs/>
          <w:szCs w:val="22"/>
        </w:rPr>
        <w:t>.</w:t>
      </w:r>
    </w:p>
    <w:bookmarkEnd w:id="1"/>
    <w:p w14:paraId="58535528" w14:textId="77777777" w:rsidR="005C0C01" w:rsidRPr="005C0C01" w:rsidRDefault="005C0C01" w:rsidP="005C0C01">
      <w:pPr>
        <w:tabs>
          <w:tab w:val="left" w:pos="720"/>
          <w:tab w:val="right" w:pos="9360"/>
        </w:tabs>
        <w:jc w:val="both"/>
        <w:rPr>
          <w:bCs/>
          <w:szCs w:val="22"/>
          <w:u w:val="single"/>
        </w:rPr>
      </w:pPr>
    </w:p>
    <w:p w14:paraId="0FF6B40E" w14:textId="4D746BD6" w:rsidR="005C0C01" w:rsidRDefault="005C0C01" w:rsidP="005C0C01">
      <w:pPr>
        <w:tabs>
          <w:tab w:val="left" w:pos="720"/>
          <w:tab w:val="right" w:pos="9360"/>
        </w:tabs>
        <w:jc w:val="both"/>
        <w:rPr>
          <w:b/>
          <w:bCs/>
          <w:szCs w:val="22"/>
        </w:rPr>
      </w:pPr>
      <w:r>
        <w:rPr>
          <w:b/>
          <w:bCs/>
          <w:szCs w:val="22"/>
          <w:u w:val="single"/>
        </w:rPr>
        <w:t>SGA Report</w:t>
      </w:r>
      <w:r>
        <w:rPr>
          <w:bCs/>
          <w:szCs w:val="22"/>
        </w:rPr>
        <w:t xml:space="preserve">                                                                       </w:t>
      </w:r>
      <w:r w:rsidRPr="00744EC2">
        <w:rPr>
          <w:b/>
          <w:bCs/>
          <w:szCs w:val="22"/>
        </w:rPr>
        <w:t xml:space="preserve">Mr. </w:t>
      </w:r>
      <w:r>
        <w:rPr>
          <w:b/>
          <w:bCs/>
          <w:szCs w:val="22"/>
        </w:rPr>
        <w:t>Jesse Watts</w:t>
      </w:r>
      <w:r w:rsidRPr="00744EC2">
        <w:rPr>
          <w:b/>
          <w:bCs/>
          <w:szCs w:val="22"/>
        </w:rPr>
        <w:t>, SGA President</w:t>
      </w:r>
    </w:p>
    <w:p w14:paraId="0659D839" w14:textId="3FC8B044" w:rsidR="005C0C01" w:rsidRDefault="005C0C01" w:rsidP="005C0C01">
      <w:pPr>
        <w:tabs>
          <w:tab w:val="left" w:pos="720"/>
          <w:tab w:val="right" w:pos="9360"/>
        </w:tabs>
        <w:jc w:val="both"/>
        <w:rPr>
          <w:b/>
          <w:bCs/>
          <w:szCs w:val="22"/>
        </w:rPr>
      </w:pPr>
    </w:p>
    <w:p w14:paraId="111EE4F7" w14:textId="38872DB0" w:rsidR="005C0C01" w:rsidRDefault="00CA04CD" w:rsidP="00CA04CD">
      <w:pPr>
        <w:pStyle w:val="ListParagraph"/>
        <w:numPr>
          <w:ilvl w:val="0"/>
          <w:numId w:val="49"/>
        </w:numPr>
        <w:tabs>
          <w:tab w:val="left" w:pos="720"/>
          <w:tab w:val="right" w:pos="9360"/>
        </w:tabs>
        <w:jc w:val="both"/>
        <w:rPr>
          <w:bCs/>
          <w:szCs w:val="22"/>
        </w:rPr>
      </w:pPr>
      <w:r w:rsidRPr="00CA04CD">
        <w:rPr>
          <w:bCs/>
          <w:szCs w:val="22"/>
        </w:rPr>
        <w:t xml:space="preserve">The SGA hosted the </w:t>
      </w:r>
      <w:proofErr w:type="spellStart"/>
      <w:r w:rsidRPr="00CA04CD">
        <w:rPr>
          <w:bCs/>
          <w:szCs w:val="22"/>
        </w:rPr>
        <w:t>Barynya</w:t>
      </w:r>
      <w:proofErr w:type="spellEnd"/>
      <w:r w:rsidRPr="00CA04CD">
        <w:rPr>
          <w:bCs/>
          <w:szCs w:val="22"/>
        </w:rPr>
        <w:t xml:space="preserve"> Russian Dance</w:t>
      </w:r>
      <w:r>
        <w:rPr>
          <w:bCs/>
          <w:szCs w:val="22"/>
        </w:rPr>
        <w:t>r</w:t>
      </w:r>
      <w:r w:rsidRPr="00CA04CD">
        <w:rPr>
          <w:bCs/>
          <w:szCs w:val="22"/>
        </w:rPr>
        <w:t>s on January 21 with approximately 250-300 students in attendance.</w:t>
      </w:r>
    </w:p>
    <w:p w14:paraId="1AC33668" w14:textId="33012AA4" w:rsidR="00CA04CD" w:rsidRDefault="00CA04CD" w:rsidP="00CA04CD">
      <w:pPr>
        <w:pStyle w:val="ListParagraph"/>
        <w:numPr>
          <w:ilvl w:val="0"/>
          <w:numId w:val="49"/>
        </w:numPr>
        <w:tabs>
          <w:tab w:val="left" w:pos="720"/>
          <w:tab w:val="right" w:pos="9360"/>
        </w:tabs>
        <w:jc w:val="both"/>
        <w:rPr>
          <w:bCs/>
          <w:szCs w:val="22"/>
        </w:rPr>
      </w:pPr>
      <w:r>
        <w:rPr>
          <w:bCs/>
          <w:szCs w:val="22"/>
        </w:rPr>
        <w:t>Trojan Pep Rally was held on January 29.</w:t>
      </w:r>
    </w:p>
    <w:p w14:paraId="4ECDB08A" w14:textId="760A638F" w:rsidR="00CA04CD" w:rsidRDefault="00CA04CD" w:rsidP="00CA04CD">
      <w:pPr>
        <w:pStyle w:val="ListParagraph"/>
        <w:numPr>
          <w:ilvl w:val="0"/>
          <w:numId w:val="49"/>
        </w:numPr>
        <w:tabs>
          <w:tab w:val="left" w:pos="720"/>
          <w:tab w:val="right" w:pos="9360"/>
        </w:tabs>
        <w:jc w:val="both"/>
        <w:rPr>
          <w:bCs/>
          <w:szCs w:val="22"/>
        </w:rPr>
      </w:pPr>
      <w:r>
        <w:rPr>
          <w:bCs/>
          <w:szCs w:val="22"/>
        </w:rPr>
        <w:t xml:space="preserve">SGA hosted </w:t>
      </w:r>
      <w:r w:rsidR="00B30CE6">
        <w:rPr>
          <w:bCs/>
          <w:szCs w:val="22"/>
        </w:rPr>
        <w:t xml:space="preserve">a </w:t>
      </w:r>
      <w:r>
        <w:rPr>
          <w:bCs/>
          <w:szCs w:val="22"/>
        </w:rPr>
        <w:t>Valentine’s Day Event on February 12 and provided pizza, drinks, and chocolate to the students.</w:t>
      </w:r>
    </w:p>
    <w:p w14:paraId="6E93EC29" w14:textId="66CA3B65" w:rsidR="00CA04CD" w:rsidRPr="00CA04CD" w:rsidRDefault="00CA04CD" w:rsidP="00CA04CD">
      <w:pPr>
        <w:pStyle w:val="ListParagraph"/>
        <w:numPr>
          <w:ilvl w:val="0"/>
          <w:numId w:val="49"/>
        </w:numPr>
        <w:tabs>
          <w:tab w:val="left" w:pos="720"/>
          <w:tab w:val="right" w:pos="9360"/>
        </w:tabs>
        <w:jc w:val="both"/>
        <w:rPr>
          <w:bCs/>
          <w:szCs w:val="22"/>
        </w:rPr>
      </w:pPr>
      <w:r>
        <w:rPr>
          <w:bCs/>
          <w:szCs w:val="22"/>
        </w:rPr>
        <w:t>The Eastern Division will meet on February 22 at Johnston Community College</w:t>
      </w:r>
      <w:r w:rsidR="000A5C71">
        <w:rPr>
          <w:bCs/>
          <w:szCs w:val="22"/>
        </w:rPr>
        <w:t>.</w:t>
      </w:r>
    </w:p>
    <w:p w14:paraId="06662C5F" w14:textId="77777777" w:rsidR="005C0C01" w:rsidRDefault="005C0C01" w:rsidP="005C0C01">
      <w:pPr>
        <w:tabs>
          <w:tab w:val="left" w:pos="720"/>
          <w:tab w:val="right" w:pos="9360"/>
        </w:tabs>
        <w:jc w:val="both"/>
        <w:rPr>
          <w:b/>
          <w:bCs/>
          <w:szCs w:val="22"/>
        </w:rPr>
      </w:pPr>
    </w:p>
    <w:p w14:paraId="18C0DD3B" w14:textId="77777777" w:rsidR="005C0C01" w:rsidRPr="00CA7F14" w:rsidRDefault="005C0C01" w:rsidP="005C0C01">
      <w:pPr>
        <w:tabs>
          <w:tab w:val="left" w:pos="720"/>
          <w:tab w:val="right" w:pos="9360"/>
        </w:tabs>
        <w:jc w:val="both"/>
        <w:rPr>
          <w:b/>
          <w:bCs/>
          <w:szCs w:val="22"/>
        </w:rPr>
      </w:pPr>
      <w:r>
        <w:rPr>
          <w:b/>
          <w:bCs/>
          <w:szCs w:val="22"/>
          <w:u w:val="single"/>
        </w:rPr>
        <w:t>P</w:t>
      </w:r>
      <w:r w:rsidRPr="00205487">
        <w:rPr>
          <w:b/>
          <w:bCs/>
          <w:szCs w:val="22"/>
          <w:u w:val="single"/>
        </w:rPr>
        <w:t>resident’s Report</w:t>
      </w:r>
      <w:r>
        <w:rPr>
          <w:b/>
          <w:bCs/>
          <w:szCs w:val="22"/>
        </w:rPr>
        <w:t xml:space="preserve">                                                             Dr. J. Larry Keen, President</w:t>
      </w:r>
    </w:p>
    <w:p w14:paraId="39F3D40F" w14:textId="77777777" w:rsidR="005C0C01" w:rsidRPr="00205487" w:rsidRDefault="005C0C01" w:rsidP="005C0C01">
      <w:pPr>
        <w:tabs>
          <w:tab w:val="left" w:pos="720"/>
          <w:tab w:val="right" w:pos="9360"/>
        </w:tabs>
        <w:jc w:val="both"/>
        <w:rPr>
          <w:b/>
          <w:bCs/>
          <w:szCs w:val="22"/>
          <w:u w:val="single"/>
        </w:rPr>
      </w:pPr>
    </w:p>
    <w:p w14:paraId="5A1B230E" w14:textId="77777777" w:rsidR="005C0C01" w:rsidRPr="0049010F" w:rsidRDefault="005C0C01" w:rsidP="0049010F">
      <w:pPr>
        <w:tabs>
          <w:tab w:val="left" w:pos="720"/>
          <w:tab w:val="right" w:pos="9360"/>
        </w:tabs>
        <w:jc w:val="both"/>
        <w:rPr>
          <w:bCs/>
          <w:szCs w:val="22"/>
        </w:rPr>
      </w:pPr>
      <w:r w:rsidRPr="0049010F">
        <w:rPr>
          <w:bCs/>
          <w:szCs w:val="22"/>
        </w:rPr>
        <w:t>Next Board Meeting – Monday, March 16, 2020</w:t>
      </w:r>
    </w:p>
    <w:p w14:paraId="5E1CC798" w14:textId="77777777" w:rsidR="005C0C01" w:rsidRDefault="005C0C01" w:rsidP="005C0C01">
      <w:pPr>
        <w:tabs>
          <w:tab w:val="left" w:pos="720"/>
          <w:tab w:val="right" w:pos="9360"/>
        </w:tabs>
        <w:ind w:left="720"/>
        <w:jc w:val="both"/>
        <w:rPr>
          <w:b/>
          <w:bCs/>
          <w:szCs w:val="22"/>
        </w:rPr>
      </w:pPr>
    </w:p>
    <w:p w14:paraId="1122078F" w14:textId="5054C9B3" w:rsidR="005C0C01" w:rsidRPr="00615F58" w:rsidRDefault="0049010F" w:rsidP="00615F58">
      <w:pPr>
        <w:tabs>
          <w:tab w:val="left" w:pos="720"/>
          <w:tab w:val="right" w:pos="9360"/>
        </w:tabs>
        <w:jc w:val="both"/>
        <w:rPr>
          <w:bCs/>
          <w:szCs w:val="22"/>
        </w:rPr>
      </w:pPr>
      <w:r w:rsidRPr="00615F58">
        <w:rPr>
          <w:bCs/>
          <w:szCs w:val="22"/>
        </w:rPr>
        <w:t>Dr. Keen recognized</w:t>
      </w:r>
      <w:r w:rsidR="00CF6DE6" w:rsidRPr="00615F58">
        <w:rPr>
          <w:bCs/>
          <w:szCs w:val="22"/>
        </w:rPr>
        <w:t xml:space="preserve"> and congratulated</w:t>
      </w:r>
      <w:r w:rsidRPr="00615F58">
        <w:rPr>
          <w:bCs/>
          <w:szCs w:val="22"/>
        </w:rPr>
        <w:t xml:space="preserve"> Mr. Anthony Cameron, </w:t>
      </w:r>
      <w:r w:rsidR="00CF6DE6" w:rsidRPr="00615F58">
        <w:rPr>
          <w:bCs/>
          <w:szCs w:val="22"/>
        </w:rPr>
        <w:t>Department Chair for Information Technology, on being recognized as a Dale P. Parnell Distinguished Faculty.</w:t>
      </w:r>
    </w:p>
    <w:p w14:paraId="5FCAAB45" w14:textId="7D196EB3" w:rsidR="00B25BD5" w:rsidRDefault="00B25BD5" w:rsidP="0049010F">
      <w:pPr>
        <w:tabs>
          <w:tab w:val="left" w:pos="720"/>
          <w:tab w:val="right" w:pos="9360"/>
        </w:tabs>
        <w:jc w:val="both"/>
        <w:rPr>
          <w:bCs/>
          <w:szCs w:val="22"/>
        </w:rPr>
      </w:pPr>
    </w:p>
    <w:p w14:paraId="1AFCF180" w14:textId="7FC591BD" w:rsidR="00B25BD5" w:rsidRDefault="00B25BD5" w:rsidP="00B25BD5">
      <w:pPr>
        <w:tabs>
          <w:tab w:val="left" w:pos="720"/>
          <w:tab w:val="right" w:pos="9360"/>
        </w:tabs>
        <w:jc w:val="both"/>
        <w:rPr>
          <w:bCs/>
          <w:szCs w:val="22"/>
        </w:rPr>
      </w:pPr>
      <w:r w:rsidRPr="00615F58">
        <w:rPr>
          <w:bCs/>
          <w:szCs w:val="22"/>
          <w:u w:val="single"/>
        </w:rPr>
        <w:t>Cumberland County Legislative Delegation</w:t>
      </w:r>
      <w:r>
        <w:rPr>
          <w:bCs/>
          <w:szCs w:val="22"/>
        </w:rPr>
        <w:t xml:space="preserve"> - Senator Kirk </w:t>
      </w:r>
      <w:proofErr w:type="spellStart"/>
      <w:r>
        <w:rPr>
          <w:bCs/>
          <w:szCs w:val="22"/>
        </w:rPr>
        <w:t>deViere</w:t>
      </w:r>
      <w:proofErr w:type="spellEnd"/>
      <w:r>
        <w:rPr>
          <w:bCs/>
          <w:szCs w:val="22"/>
        </w:rPr>
        <w:t xml:space="preserve">, Representative Elmer Floyd, Representative William Richardson and Representative John </w:t>
      </w:r>
      <w:proofErr w:type="spellStart"/>
      <w:r>
        <w:rPr>
          <w:bCs/>
          <w:szCs w:val="22"/>
        </w:rPr>
        <w:t>Szoka</w:t>
      </w:r>
      <w:proofErr w:type="spellEnd"/>
      <w:r>
        <w:rPr>
          <w:bCs/>
          <w:szCs w:val="22"/>
        </w:rPr>
        <w:t xml:space="preserve"> attended the luncheon.</w:t>
      </w:r>
    </w:p>
    <w:p w14:paraId="74C96DED" w14:textId="77777777" w:rsidR="00B25BD5" w:rsidRDefault="00B25BD5" w:rsidP="00B25BD5">
      <w:pPr>
        <w:tabs>
          <w:tab w:val="left" w:pos="720"/>
          <w:tab w:val="right" w:pos="9360"/>
        </w:tabs>
        <w:jc w:val="both"/>
        <w:rPr>
          <w:bCs/>
          <w:szCs w:val="22"/>
        </w:rPr>
      </w:pPr>
    </w:p>
    <w:p w14:paraId="6E8B004D" w14:textId="0F54FEE8" w:rsidR="00B25BD5" w:rsidRDefault="00B25BD5" w:rsidP="00B25BD5">
      <w:pPr>
        <w:pStyle w:val="NoSpacing"/>
        <w:jc w:val="both"/>
        <w:rPr>
          <w:sz w:val="24"/>
          <w:szCs w:val="24"/>
        </w:rPr>
      </w:pPr>
      <w:r>
        <w:rPr>
          <w:sz w:val="24"/>
          <w:szCs w:val="24"/>
        </w:rPr>
        <w:t>Dr. Keen thanked them for their support of the College and presented the 2020 Legislative Priorities for State Board of Community Colleges, NC Association of Community College Presidents, and NC Association of Community College Trustees.</w:t>
      </w:r>
    </w:p>
    <w:p w14:paraId="6521186C" w14:textId="77777777" w:rsidR="00375E4F" w:rsidRDefault="00375E4F" w:rsidP="005C0C01">
      <w:pPr>
        <w:tabs>
          <w:tab w:val="left" w:pos="720"/>
          <w:tab w:val="right" w:pos="9360"/>
        </w:tabs>
        <w:jc w:val="both"/>
        <w:rPr>
          <w:b/>
          <w:bCs/>
          <w:szCs w:val="22"/>
        </w:rPr>
      </w:pPr>
    </w:p>
    <w:p w14:paraId="55E0C586" w14:textId="77777777" w:rsidR="005C0C01" w:rsidRPr="00205487" w:rsidRDefault="005C0C01" w:rsidP="005C0C01">
      <w:pPr>
        <w:tabs>
          <w:tab w:val="left" w:pos="720"/>
          <w:tab w:val="right" w:pos="9360"/>
        </w:tabs>
        <w:jc w:val="both"/>
        <w:rPr>
          <w:b/>
          <w:bCs/>
          <w:szCs w:val="22"/>
          <w:u w:val="single"/>
        </w:rPr>
      </w:pPr>
      <w:r w:rsidRPr="00205487">
        <w:rPr>
          <w:b/>
          <w:bCs/>
          <w:szCs w:val="22"/>
          <w:u w:val="single"/>
        </w:rPr>
        <w:t>Adjournment</w:t>
      </w:r>
    </w:p>
    <w:p w14:paraId="16CF2A7A" w14:textId="77777777" w:rsidR="00A80E71" w:rsidRPr="00C50C38" w:rsidRDefault="00A80E71" w:rsidP="00C50C38">
      <w:pPr>
        <w:jc w:val="both"/>
        <w:rPr>
          <w:rFonts w:cs="Arial"/>
        </w:rPr>
      </w:pPr>
    </w:p>
    <w:p w14:paraId="52CA041C" w14:textId="44C59DDB" w:rsidR="00166F0E" w:rsidRDefault="00CF6DE6" w:rsidP="00CF6DE6">
      <w:pPr>
        <w:jc w:val="both"/>
        <w:rPr>
          <w:rFonts w:eastAsiaTheme="minorHAnsi" w:cstheme="minorBidi"/>
        </w:rPr>
      </w:pPr>
      <w:r>
        <w:rPr>
          <w:rFonts w:eastAsiaTheme="minorHAnsi" w:cstheme="minorBidi"/>
        </w:rPr>
        <w:t>Mr. Koonce moved to adjourn.  The motion was seconded by Mr. Williford and unanimously approved by the Board.</w:t>
      </w:r>
    </w:p>
    <w:p w14:paraId="4D47A9A2" w14:textId="38E7B783" w:rsidR="00166F0E" w:rsidRDefault="00166F0E" w:rsidP="00166F0E">
      <w:pPr>
        <w:jc w:val="both"/>
        <w:rPr>
          <w:rFonts w:cs="Arial"/>
          <w:b/>
        </w:rPr>
      </w:pPr>
    </w:p>
    <w:p w14:paraId="2E3605FE" w14:textId="77777777" w:rsidR="00375E4F" w:rsidRDefault="00375E4F" w:rsidP="00375E4F">
      <w:pPr>
        <w:tabs>
          <w:tab w:val="left" w:pos="360"/>
          <w:tab w:val="left" w:pos="1080"/>
        </w:tabs>
        <w:rPr>
          <w:rFonts w:cs="Arial"/>
          <w:bCs/>
        </w:rPr>
      </w:pPr>
    </w:p>
    <w:p w14:paraId="69909F3D" w14:textId="77777777" w:rsidR="00375E4F" w:rsidRDefault="00375E4F" w:rsidP="00375E4F">
      <w:pPr>
        <w:tabs>
          <w:tab w:val="left" w:pos="360"/>
          <w:tab w:val="left" w:pos="1080"/>
        </w:tabs>
        <w:rPr>
          <w:rFonts w:cs="Arial"/>
          <w:bCs/>
        </w:rPr>
      </w:pPr>
    </w:p>
    <w:p w14:paraId="6C39C950" w14:textId="77777777" w:rsidR="00375E4F" w:rsidRDefault="00375E4F" w:rsidP="00375E4F">
      <w:pPr>
        <w:pStyle w:val="NoSpacing"/>
        <w:jc w:val="both"/>
      </w:pPr>
      <w:r>
        <w:t>________________________________</w:t>
      </w:r>
    </w:p>
    <w:p w14:paraId="7FED0050" w14:textId="77777777" w:rsidR="00375E4F" w:rsidRDefault="00375E4F" w:rsidP="00375E4F">
      <w:pPr>
        <w:pStyle w:val="NoSpacing"/>
        <w:jc w:val="both"/>
      </w:pPr>
      <w:r>
        <w:t>Dr. Linwood Powell, Chair</w:t>
      </w:r>
    </w:p>
    <w:p w14:paraId="4231FFD0" w14:textId="77777777" w:rsidR="00375E4F" w:rsidRDefault="00375E4F" w:rsidP="00375E4F">
      <w:pPr>
        <w:pStyle w:val="NoSpacing"/>
        <w:jc w:val="both"/>
      </w:pPr>
    </w:p>
    <w:p w14:paraId="132FA70E" w14:textId="77777777" w:rsidR="00375E4F" w:rsidRDefault="00375E4F" w:rsidP="00375E4F">
      <w:pPr>
        <w:pStyle w:val="NoSpacing"/>
        <w:jc w:val="both"/>
      </w:pPr>
    </w:p>
    <w:p w14:paraId="26288B6B" w14:textId="77777777" w:rsidR="00375E4F" w:rsidRDefault="00375E4F" w:rsidP="00375E4F">
      <w:pPr>
        <w:pStyle w:val="NoSpacing"/>
        <w:jc w:val="both"/>
      </w:pPr>
    </w:p>
    <w:p w14:paraId="7C795EB6" w14:textId="77777777" w:rsidR="00375E4F" w:rsidRDefault="00375E4F" w:rsidP="00375E4F">
      <w:pPr>
        <w:pStyle w:val="NoSpacing"/>
        <w:jc w:val="both"/>
      </w:pPr>
      <w:r>
        <w:t>_________________________________</w:t>
      </w:r>
    </w:p>
    <w:p w14:paraId="573359F6" w14:textId="77777777" w:rsidR="00375E4F" w:rsidRDefault="00375E4F" w:rsidP="00375E4F">
      <w:pPr>
        <w:pStyle w:val="NoSpacing"/>
        <w:jc w:val="both"/>
      </w:pPr>
      <w:r>
        <w:t>Mrs. Delores P. Ingram, Secretary</w:t>
      </w:r>
    </w:p>
    <w:p w14:paraId="680F174B" w14:textId="77777777" w:rsidR="00375E4F" w:rsidRDefault="00375E4F" w:rsidP="00375E4F">
      <w:pPr>
        <w:pStyle w:val="NoSpacing"/>
        <w:jc w:val="both"/>
      </w:pPr>
    </w:p>
    <w:p w14:paraId="25FD8BCA" w14:textId="77777777" w:rsidR="00375E4F" w:rsidRDefault="00375E4F" w:rsidP="00375E4F">
      <w:pPr>
        <w:pStyle w:val="NoSpacing"/>
        <w:jc w:val="both"/>
      </w:pPr>
    </w:p>
    <w:p w14:paraId="0AE87B4F" w14:textId="77777777" w:rsidR="00375E4F" w:rsidRDefault="00375E4F" w:rsidP="00375E4F">
      <w:pPr>
        <w:pStyle w:val="NoSpacing"/>
        <w:jc w:val="both"/>
      </w:pPr>
    </w:p>
    <w:p w14:paraId="13CF3EA6" w14:textId="77777777" w:rsidR="00375E4F" w:rsidRDefault="00375E4F" w:rsidP="00375E4F">
      <w:pPr>
        <w:pStyle w:val="NoSpacing"/>
        <w:jc w:val="both"/>
      </w:pPr>
    </w:p>
    <w:p w14:paraId="10A31B95" w14:textId="77777777" w:rsidR="00375E4F" w:rsidRDefault="00375E4F" w:rsidP="00375E4F">
      <w:pPr>
        <w:pStyle w:val="NoSpacing"/>
        <w:jc w:val="both"/>
      </w:pPr>
    </w:p>
    <w:p w14:paraId="5C65DC39" w14:textId="77777777" w:rsidR="00375E4F" w:rsidRDefault="00375E4F" w:rsidP="00375E4F">
      <w:pPr>
        <w:pStyle w:val="NoSpacing"/>
        <w:jc w:val="both"/>
      </w:pPr>
    </w:p>
    <w:p w14:paraId="0749FF8B" w14:textId="0CCDB13F" w:rsidR="00DC5B70" w:rsidRDefault="00DC5B70" w:rsidP="00DC5B70">
      <w:pPr>
        <w:tabs>
          <w:tab w:val="left" w:pos="450"/>
          <w:tab w:val="left" w:pos="720"/>
        </w:tabs>
        <w:jc w:val="center"/>
      </w:pPr>
      <w:r>
        <w:t>(1970)</w:t>
      </w:r>
    </w:p>
    <w:sectPr w:rsidR="00DC5B70" w:rsidSect="00DC5B70">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799E8" w14:textId="77777777" w:rsidR="003A1E26" w:rsidRDefault="003A1E26" w:rsidP="007D267C">
      <w:r>
        <w:separator/>
      </w:r>
    </w:p>
  </w:endnote>
  <w:endnote w:type="continuationSeparator" w:id="0">
    <w:p w14:paraId="339FEF73" w14:textId="77777777" w:rsidR="003A1E26" w:rsidRDefault="003A1E26" w:rsidP="007D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45AF5" w14:textId="77777777" w:rsidR="00B93349" w:rsidRDefault="00B93349"/>
  <w:p w14:paraId="4ED22CBD" w14:textId="77777777" w:rsidR="0049663C" w:rsidRDefault="004966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F0948" w14:textId="77777777" w:rsidR="003A1E26" w:rsidRDefault="003A1E26" w:rsidP="007D267C">
      <w:r>
        <w:separator/>
      </w:r>
    </w:p>
  </w:footnote>
  <w:footnote w:type="continuationSeparator" w:id="0">
    <w:p w14:paraId="57691319" w14:textId="77777777" w:rsidR="003A1E26" w:rsidRDefault="003A1E26" w:rsidP="007D2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080" w:hanging="360"/>
      </w:pPr>
      <w:rPr>
        <w:rFonts w:ascii="Symbol" w:hAnsi="Symbol" w:cs="Symbol"/>
        <w:b w:val="0"/>
        <w:bCs w:val="0"/>
        <w:w w:val="100"/>
        <w:sz w:val="24"/>
        <w:szCs w:val="24"/>
      </w:rPr>
    </w:lvl>
    <w:lvl w:ilvl="1">
      <w:numFmt w:val="bullet"/>
      <w:lvlText w:val="•"/>
      <w:lvlJc w:val="left"/>
      <w:pPr>
        <w:ind w:left="1848" w:hanging="360"/>
      </w:pPr>
    </w:lvl>
    <w:lvl w:ilvl="2">
      <w:numFmt w:val="bullet"/>
      <w:lvlText w:val="•"/>
      <w:lvlJc w:val="left"/>
      <w:pPr>
        <w:ind w:left="2616" w:hanging="360"/>
      </w:pPr>
    </w:lvl>
    <w:lvl w:ilvl="3">
      <w:numFmt w:val="bullet"/>
      <w:lvlText w:val="•"/>
      <w:lvlJc w:val="left"/>
      <w:pPr>
        <w:ind w:left="3384" w:hanging="360"/>
      </w:pPr>
    </w:lvl>
    <w:lvl w:ilvl="4">
      <w:numFmt w:val="bullet"/>
      <w:lvlText w:val="•"/>
      <w:lvlJc w:val="left"/>
      <w:pPr>
        <w:ind w:left="4152" w:hanging="360"/>
      </w:pPr>
    </w:lvl>
    <w:lvl w:ilvl="5">
      <w:numFmt w:val="bullet"/>
      <w:lvlText w:val="•"/>
      <w:lvlJc w:val="left"/>
      <w:pPr>
        <w:ind w:left="4920" w:hanging="360"/>
      </w:pPr>
    </w:lvl>
    <w:lvl w:ilvl="6">
      <w:numFmt w:val="bullet"/>
      <w:lvlText w:val="•"/>
      <w:lvlJc w:val="left"/>
      <w:pPr>
        <w:ind w:left="5688" w:hanging="360"/>
      </w:pPr>
    </w:lvl>
    <w:lvl w:ilvl="7">
      <w:numFmt w:val="bullet"/>
      <w:lvlText w:val="•"/>
      <w:lvlJc w:val="left"/>
      <w:pPr>
        <w:ind w:left="6456" w:hanging="360"/>
      </w:pPr>
    </w:lvl>
    <w:lvl w:ilvl="8">
      <w:numFmt w:val="bullet"/>
      <w:lvlText w:val="•"/>
      <w:lvlJc w:val="left"/>
      <w:pPr>
        <w:ind w:left="7224" w:hanging="360"/>
      </w:pPr>
    </w:lvl>
  </w:abstractNum>
  <w:abstractNum w:abstractNumId="1" w15:restartNumberingAfterBreak="0">
    <w:nsid w:val="00A60F81"/>
    <w:multiLevelType w:val="hybridMultilevel"/>
    <w:tmpl w:val="EE665FE4"/>
    <w:lvl w:ilvl="0" w:tplc="0409000B">
      <w:start w:val="1"/>
      <w:numFmt w:val="bullet"/>
      <w:lvlText w:val=""/>
      <w:lvlJc w:val="left"/>
      <w:pPr>
        <w:ind w:left="-3060" w:hanging="360"/>
      </w:pPr>
      <w:rPr>
        <w:rFonts w:ascii="Wingdings" w:hAnsi="Wingding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80" w:hanging="360"/>
      </w:pPr>
    </w:lvl>
    <w:lvl w:ilvl="5" w:tplc="0409001B" w:tentative="1">
      <w:start w:val="1"/>
      <w:numFmt w:val="lowerRoman"/>
      <w:lvlText w:val="%6."/>
      <w:lvlJc w:val="right"/>
      <w:pPr>
        <w:ind w:left="540" w:hanging="180"/>
      </w:pPr>
    </w:lvl>
    <w:lvl w:ilvl="6" w:tplc="0409000F" w:tentative="1">
      <w:start w:val="1"/>
      <w:numFmt w:val="decimal"/>
      <w:lvlText w:val="%7."/>
      <w:lvlJc w:val="left"/>
      <w:pPr>
        <w:ind w:left="1260" w:hanging="360"/>
      </w:pPr>
    </w:lvl>
    <w:lvl w:ilvl="7" w:tplc="04090019" w:tentative="1">
      <w:start w:val="1"/>
      <w:numFmt w:val="lowerLetter"/>
      <w:lvlText w:val="%8."/>
      <w:lvlJc w:val="left"/>
      <w:pPr>
        <w:ind w:left="1980" w:hanging="360"/>
      </w:pPr>
    </w:lvl>
    <w:lvl w:ilvl="8" w:tplc="0409001B" w:tentative="1">
      <w:start w:val="1"/>
      <w:numFmt w:val="lowerRoman"/>
      <w:lvlText w:val="%9."/>
      <w:lvlJc w:val="right"/>
      <w:pPr>
        <w:ind w:left="2700" w:hanging="180"/>
      </w:pPr>
    </w:lvl>
  </w:abstractNum>
  <w:abstractNum w:abstractNumId="2" w15:restartNumberingAfterBreak="0">
    <w:nsid w:val="06C67C27"/>
    <w:multiLevelType w:val="hybridMultilevel"/>
    <w:tmpl w:val="6C1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96F35"/>
    <w:multiLevelType w:val="hybridMultilevel"/>
    <w:tmpl w:val="D2E4EB92"/>
    <w:lvl w:ilvl="0" w:tplc="CC70A3D2">
      <w:start w:val="1"/>
      <w:numFmt w:val="decimal"/>
      <w:lvlText w:val="%1."/>
      <w:lvlJc w:val="left"/>
      <w:pPr>
        <w:ind w:left="360" w:hanging="360"/>
      </w:pPr>
      <w:rPr>
        <w:rFonts w:hint="default"/>
        <w:b/>
        <w:u w:val="none"/>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15:restartNumberingAfterBreak="0">
    <w:nsid w:val="0CF41F72"/>
    <w:multiLevelType w:val="hybridMultilevel"/>
    <w:tmpl w:val="1826D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A3F3E"/>
    <w:multiLevelType w:val="hybridMultilevel"/>
    <w:tmpl w:val="7D2099B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F60A8D"/>
    <w:multiLevelType w:val="hybridMultilevel"/>
    <w:tmpl w:val="82DA8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B7C9D"/>
    <w:multiLevelType w:val="hybridMultilevel"/>
    <w:tmpl w:val="240AF4D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B37D60"/>
    <w:multiLevelType w:val="hybridMultilevel"/>
    <w:tmpl w:val="32C41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CC0738"/>
    <w:multiLevelType w:val="hybridMultilevel"/>
    <w:tmpl w:val="31529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F77687"/>
    <w:multiLevelType w:val="multilevel"/>
    <w:tmpl w:val="1B166152"/>
    <w:lvl w:ilvl="0">
      <w:start w:val="2019"/>
      <w:numFmt w:val="decimal"/>
      <w:lvlText w:val="%1"/>
      <w:lvlJc w:val="left"/>
      <w:pPr>
        <w:ind w:left="885" w:hanging="885"/>
      </w:pPr>
      <w:rPr>
        <w:rFonts w:hint="default"/>
        <w:b/>
      </w:rPr>
    </w:lvl>
    <w:lvl w:ilvl="1">
      <w:start w:val="20"/>
      <w:numFmt w:val="decimal"/>
      <w:lvlText w:val="%1-%2"/>
      <w:lvlJc w:val="left"/>
      <w:pPr>
        <w:ind w:left="885" w:hanging="885"/>
      </w:pPr>
      <w:rPr>
        <w:rFonts w:hint="default"/>
        <w:b/>
        <w:u w:val="single"/>
      </w:rPr>
    </w:lvl>
    <w:lvl w:ilvl="2">
      <w:start w:val="1"/>
      <w:numFmt w:val="decimal"/>
      <w:lvlText w:val="%1-%2.%3"/>
      <w:lvlJc w:val="left"/>
      <w:pPr>
        <w:ind w:left="885" w:hanging="88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28033DE2"/>
    <w:multiLevelType w:val="hybridMultilevel"/>
    <w:tmpl w:val="6DA84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AD1D9F"/>
    <w:multiLevelType w:val="hybridMultilevel"/>
    <w:tmpl w:val="1482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360A10"/>
    <w:multiLevelType w:val="hybridMultilevel"/>
    <w:tmpl w:val="6024C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F007B0"/>
    <w:multiLevelType w:val="hybridMultilevel"/>
    <w:tmpl w:val="233E7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553C00"/>
    <w:multiLevelType w:val="hybridMultilevel"/>
    <w:tmpl w:val="F5D45126"/>
    <w:lvl w:ilvl="0" w:tplc="73E6CF66">
      <w:start w:val="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883F70"/>
    <w:multiLevelType w:val="hybridMultilevel"/>
    <w:tmpl w:val="513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2E220B"/>
    <w:multiLevelType w:val="hybridMultilevel"/>
    <w:tmpl w:val="53B6C8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32F5FDB"/>
    <w:multiLevelType w:val="hybridMultilevel"/>
    <w:tmpl w:val="1ECA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357211"/>
    <w:multiLevelType w:val="hybridMultilevel"/>
    <w:tmpl w:val="7A04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9544FF"/>
    <w:multiLevelType w:val="hybridMultilevel"/>
    <w:tmpl w:val="79F8B8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BC33C7"/>
    <w:multiLevelType w:val="hybridMultilevel"/>
    <w:tmpl w:val="37366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E660FB9"/>
    <w:multiLevelType w:val="hybridMultilevel"/>
    <w:tmpl w:val="CF78C9DA"/>
    <w:lvl w:ilvl="0" w:tplc="2F94A1B2">
      <w:start w:val="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057092F"/>
    <w:multiLevelType w:val="hybridMultilevel"/>
    <w:tmpl w:val="EA324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0067CC"/>
    <w:multiLevelType w:val="hybridMultilevel"/>
    <w:tmpl w:val="A3127D1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90" w:hanging="360"/>
      </w:pPr>
      <w:rPr>
        <w:rFonts w:ascii="Wingdings" w:hAnsi="Wingdings" w:hint="default"/>
      </w:rPr>
    </w:lvl>
    <w:lvl w:ilvl="3" w:tplc="04090001" w:tentative="1">
      <w:start w:val="1"/>
      <w:numFmt w:val="bullet"/>
      <w:lvlText w:val=""/>
      <w:lvlJc w:val="left"/>
      <w:pPr>
        <w:ind w:left="630" w:hanging="360"/>
      </w:pPr>
      <w:rPr>
        <w:rFonts w:ascii="Symbol" w:hAnsi="Symbol" w:hint="default"/>
      </w:rPr>
    </w:lvl>
    <w:lvl w:ilvl="4" w:tplc="04090003" w:tentative="1">
      <w:start w:val="1"/>
      <w:numFmt w:val="bullet"/>
      <w:lvlText w:val="o"/>
      <w:lvlJc w:val="left"/>
      <w:pPr>
        <w:ind w:left="1350" w:hanging="360"/>
      </w:pPr>
      <w:rPr>
        <w:rFonts w:ascii="Courier New" w:hAnsi="Courier New" w:cs="Courier New" w:hint="default"/>
      </w:rPr>
    </w:lvl>
    <w:lvl w:ilvl="5" w:tplc="04090005" w:tentative="1">
      <w:start w:val="1"/>
      <w:numFmt w:val="bullet"/>
      <w:lvlText w:val=""/>
      <w:lvlJc w:val="left"/>
      <w:pPr>
        <w:ind w:left="2070" w:hanging="360"/>
      </w:pPr>
      <w:rPr>
        <w:rFonts w:ascii="Wingdings" w:hAnsi="Wingdings" w:hint="default"/>
      </w:rPr>
    </w:lvl>
    <w:lvl w:ilvl="6" w:tplc="04090001" w:tentative="1">
      <w:start w:val="1"/>
      <w:numFmt w:val="bullet"/>
      <w:lvlText w:val=""/>
      <w:lvlJc w:val="left"/>
      <w:pPr>
        <w:ind w:left="2790" w:hanging="360"/>
      </w:pPr>
      <w:rPr>
        <w:rFonts w:ascii="Symbol" w:hAnsi="Symbol" w:hint="default"/>
      </w:rPr>
    </w:lvl>
    <w:lvl w:ilvl="7" w:tplc="04090003" w:tentative="1">
      <w:start w:val="1"/>
      <w:numFmt w:val="bullet"/>
      <w:lvlText w:val="o"/>
      <w:lvlJc w:val="left"/>
      <w:pPr>
        <w:ind w:left="3510" w:hanging="360"/>
      </w:pPr>
      <w:rPr>
        <w:rFonts w:ascii="Courier New" w:hAnsi="Courier New" w:cs="Courier New" w:hint="default"/>
      </w:rPr>
    </w:lvl>
    <w:lvl w:ilvl="8" w:tplc="04090005" w:tentative="1">
      <w:start w:val="1"/>
      <w:numFmt w:val="bullet"/>
      <w:lvlText w:val=""/>
      <w:lvlJc w:val="left"/>
      <w:pPr>
        <w:ind w:left="4230" w:hanging="360"/>
      </w:pPr>
      <w:rPr>
        <w:rFonts w:ascii="Wingdings" w:hAnsi="Wingdings" w:hint="default"/>
      </w:rPr>
    </w:lvl>
  </w:abstractNum>
  <w:abstractNum w:abstractNumId="25" w15:restartNumberingAfterBreak="0">
    <w:nsid w:val="49CD0709"/>
    <w:multiLevelType w:val="hybridMultilevel"/>
    <w:tmpl w:val="08B4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D74840"/>
    <w:multiLevelType w:val="hybridMultilevel"/>
    <w:tmpl w:val="C5EEE782"/>
    <w:lvl w:ilvl="0" w:tplc="427C193E">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C051A4A"/>
    <w:multiLevelType w:val="hybridMultilevel"/>
    <w:tmpl w:val="37C6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5320A6"/>
    <w:multiLevelType w:val="hybridMultilevel"/>
    <w:tmpl w:val="6EE83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71C056C"/>
    <w:multiLevelType w:val="hybridMultilevel"/>
    <w:tmpl w:val="A6909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65539F"/>
    <w:multiLevelType w:val="hybridMultilevel"/>
    <w:tmpl w:val="90F477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D4144B2"/>
    <w:multiLevelType w:val="hybridMultilevel"/>
    <w:tmpl w:val="50CE84DE"/>
    <w:lvl w:ilvl="0" w:tplc="6F081768">
      <w:start w:val="3"/>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5F743042"/>
    <w:multiLevelType w:val="hybridMultilevel"/>
    <w:tmpl w:val="0042649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0817D39"/>
    <w:multiLevelType w:val="hybridMultilevel"/>
    <w:tmpl w:val="3A3A1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B06EB5"/>
    <w:multiLevelType w:val="hybridMultilevel"/>
    <w:tmpl w:val="0686C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BA5782"/>
    <w:multiLevelType w:val="hybridMultilevel"/>
    <w:tmpl w:val="C5EA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EC402A"/>
    <w:multiLevelType w:val="hybridMultilevel"/>
    <w:tmpl w:val="FFEC8C0A"/>
    <w:lvl w:ilvl="0" w:tplc="210421CA">
      <w:start w:val="1"/>
      <w:numFmt w:val="decimal"/>
      <w:lvlText w:val="%1."/>
      <w:lvlJc w:val="left"/>
      <w:pPr>
        <w:ind w:left="360" w:hanging="360"/>
      </w:pPr>
      <w:rPr>
        <w:b/>
        <w:i/>
        <w:u w:val="none"/>
      </w:rPr>
    </w:lvl>
    <w:lvl w:ilvl="1" w:tplc="AA40CA7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4D515E1"/>
    <w:multiLevelType w:val="hybridMultilevel"/>
    <w:tmpl w:val="28BE6EA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60B12CC"/>
    <w:multiLevelType w:val="hybridMultilevel"/>
    <w:tmpl w:val="834A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AE58FF"/>
    <w:multiLevelType w:val="hybridMultilevel"/>
    <w:tmpl w:val="AC62DB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D85F59"/>
    <w:multiLevelType w:val="hybridMultilevel"/>
    <w:tmpl w:val="23501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F266C1"/>
    <w:multiLevelType w:val="hybridMultilevel"/>
    <w:tmpl w:val="8A369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CCB0232"/>
    <w:multiLevelType w:val="hybridMultilevel"/>
    <w:tmpl w:val="DB144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020E84"/>
    <w:multiLevelType w:val="hybridMultilevel"/>
    <w:tmpl w:val="80862AA6"/>
    <w:lvl w:ilvl="0" w:tplc="64EE88CC">
      <w:start w:val="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2557D99"/>
    <w:multiLevelType w:val="hybridMultilevel"/>
    <w:tmpl w:val="394EB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4714DB"/>
    <w:multiLevelType w:val="hybridMultilevel"/>
    <w:tmpl w:val="4CB6756E"/>
    <w:lvl w:ilvl="0" w:tplc="621C44C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404EAD"/>
    <w:multiLevelType w:val="hybridMultilevel"/>
    <w:tmpl w:val="0BFE5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2A7530"/>
    <w:multiLevelType w:val="hybridMultilevel"/>
    <w:tmpl w:val="E940FF5E"/>
    <w:lvl w:ilvl="0" w:tplc="422AB5E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AB1DD4"/>
    <w:multiLevelType w:val="hybridMultilevel"/>
    <w:tmpl w:val="0CA4371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26"/>
  </w:num>
  <w:num w:numId="2">
    <w:abstractNumId w:val="31"/>
  </w:num>
  <w:num w:numId="3">
    <w:abstractNumId w:val="5"/>
  </w:num>
  <w:num w:numId="4">
    <w:abstractNumId w:val="15"/>
  </w:num>
  <w:num w:numId="5">
    <w:abstractNumId w:val="7"/>
  </w:num>
  <w:num w:numId="6">
    <w:abstractNumId w:val="10"/>
  </w:num>
  <w:num w:numId="7">
    <w:abstractNumId w:val="36"/>
  </w:num>
  <w:num w:numId="8">
    <w:abstractNumId w:val="33"/>
  </w:num>
  <w:num w:numId="9">
    <w:abstractNumId w:val="9"/>
  </w:num>
  <w:num w:numId="10">
    <w:abstractNumId w:val="0"/>
  </w:num>
  <w:num w:numId="11">
    <w:abstractNumId w:val="44"/>
  </w:num>
  <w:num w:numId="12">
    <w:abstractNumId w:val="47"/>
  </w:num>
  <w:num w:numId="13">
    <w:abstractNumId w:val="46"/>
  </w:num>
  <w:num w:numId="14">
    <w:abstractNumId w:val="24"/>
  </w:num>
  <w:num w:numId="15">
    <w:abstractNumId w:val="48"/>
  </w:num>
  <w:num w:numId="16">
    <w:abstractNumId w:val="30"/>
  </w:num>
  <w:num w:numId="17">
    <w:abstractNumId w:val="17"/>
  </w:num>
  <w:num w:numId="18">
    <w:abstractNumId w:val="28"/>
  </w:num>
  <w:num w:numId="19">
    <w:abstractNumId w:val="25"/>
  </w:num>
  <w:num w:numId="20">
    <w:abstractNumId w:val="21"/>
  </w:num>
  <w:num w:numId="21">
    <w:abstractNumId w:val="40"/>
  </w:num>
  <w:num w:numId="22">
    <w:abstractNumId w:val="12"/>
  </w:num>
  <w:num w:numId="23">
    <w:abstractNumId w:val="18"/>
  </w:num>
  <w:num w:numId="24">
    <w:abstractNumId w:val="13"/>
  </w:num>
  <w:num w:numId="25">
    <w:abstractNumId w:val="23"/>
  </w:num>
  <w:num w:numId="26">
    <w:abstractNumId w:val="35"/>
  </w:num>
  <w:num w:numId="27">
    <w:abstractNumId w:val="16"/>
  </w:num>
  <w:num w:numId="28">
    <w:abstractNumId w:val="19"/>
  </w:num>
  <w:num w:numId="29">
    <w:abstractNumId w:val="8"/>
  </w:num>
  <w:num w:numId="30">
    <w:abstractNumId w:val="41"/>
  </w:num>
  <w:num w:numId="31">
    <w:abstractNumId w:val="29"/>
  </w:num>
  <w:num w:numId="32">
    <w:abstractNumId w:val="45"/>
  </w:num>
  <w:num w:numId="33">
    <w:abstractNumId w:val="6"/>
  </w:num>
  <w:num w:numId="34">
    <w:abstractNumId w:val="37"/>
  </w:num>
  <w:num w:numId="35">
    <w:abstractNumId w:val="32"/>
  </w:num>
  <w:num w:numId="36">
    <w:abstractNumId w:val="27"/>
  </w:num>
  <w:num w:numId="37">
    <w:abstractNumId w:val="20"/>
  </w:num>
  <w:num w:numId="38">
    <w:abstractNumId w:val="4"/>
  </w:num>
  <w:num w:numId="39">
    <w:abstractNumId w:val="43"/>
  </w:num>
  <w:num w:numId="40">
    <w:abstractNumId w:val="22"/>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1"/>
  </w:num>
  <w:num w:numId="44">
    <w:abstractNumId w:val="42"/>
  </w:num>
  <w:num w:numId="45">
    <w:abstractNumId w:val="3"/>
  </w:num>
  <w:num w:numId="46">
    <w:abstractNumId w:val="34"/>
  </w:num>
  <w:num w:numId="47">
    <w:abstractNumId w:val="14"/>
  </w:num>
  <w:num w:numId="48">
    <w:abstractNumId w:val="38"/>
  </w:num>
  <w:num w:numId="49">
    <w:abstractNumId w:val="11"/>
  </w:num>
  <w:num w:numId="5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EB0"/>
    <w:rsid w:val="00002759"/>
    <w:rsid w:val="00005EE8"/>
    <w:rsid w:val="0001042A"/>
    <w:rsid w:val="00015E84"/>
    <w:rsid w:val="0003271E"/>
    <w:rsid w:val="00032977"/>
    <w:rsid w:val="000521B0"/>
    <w:rsid w:val="00057019"/>
    <w:rsid w:val="00065A07"/>
    <w:rsid w:val="00067409"/>
    <w:rsid w:val="00073ED4"/>
    <w:rsid w:val="0007474E"/>
    <w:rsid w:val="000876AC"/>
    <w:rsid w:val="000938C4"/>
    <w:rsid w:val="000A5C71"/>
    <w:rsid w:val="000B4021"/>
    <w:rsid w:val="000C0BD2"/>
    <w:rsid w:val="000C404E"/>
    <w:rsid w:val="000C4126"/>
    <w:rsid w:val="000C5DF7"/>
    <w:rsid w:val="000D091B"/>
    <w:rsid w:val="000D5597"/>
    <w:rsid w:val="000D5747"/>
    <w:rsid w:val="000F5546"/>
    <w:rsid w:val="00102A55"/>
    <w:rsid w:val="00105A9A"/>
    <w:rsid w:val="0010753F"/>
    <w:rsid w:val="001137A6"/>
    <w:rsid w:val="00120218"/>
    <w:rsid w:val="001225A9"/>
    <w:rsid w:val="00134023"/>
    <w:rsid w:val="0013578B"/>
    <w:rsid w:val="00135D55"/>
    <w:rsid w:val="0014268C"/>
    <w:rsid w:val="00150555"/>
    <w:rsid w:val="0015155C"/>
    <w:rsid w:val="00166E02"/>
    <w:rsid w:val="00166F0E"/>
    <w:rsid w:val="001706EB"/>
    <w:rsid w:val="00177A42"/>
    <w:rsid w:val="00193E79"/>
    <w:rsid w:val="001A7597"/>
    <w:rsid w:val="001A795F"/>
    <w:rsid w:val="001B1DD0"/>
    <w:rsid w:val="001C0E5E"/>
    <w:rsid w:val="001C3D43"/>
    <w:rsid w:val="001C5E8B"/>
    <w:rsid w:val="001D6F8D"/>
    <w:rsid w:val="001E5B33"/>
    <w:rsid w:val="001E6449"/>
    <w:rsid w:val="001F1B93"/>
    <w:rsid w:val="001F1EEB"/>
    <w:rsid w:val="001F5154"/>
    <w:rsid w:val="001F670C"/>
    <w:rsid w:val="001F716F"/>
    <w:rsid w:val="00205487"/>
    <w:rsid w:val="0021400D"/>
    <w:rsid w:val="00236237"/>
    <w:rsid w:val="00236500"/>
    <w:rsid w:val="00236642"/>
    <w:rsid w:val="002375E9"/>
    <w:rsid w:val="00241218"/>
    <w:rsid w:val="002441BA"/>
    <w:rsid w:val="0024517F"/>
    <w:rsid w:val="00247C35"/>
    <w:rsid w:val="00251712"/>
    <w:rsid w:val="00267989"/>
    <w:rsid w:val="00277D5F"/>
    <w:rsid w:val="00283B82"/>
    <w:rsid w:val="002910CF"/>
    <w:rsid w:val="00291135"/>
    <w:rsid w:val="00294A5D"/>
    <w:rsid w:val="00295BD4"/>
    <w:rsid w:val="00296A92"/>
    <w:rsid w:val="002A0EE3"/>
    <w:rsid w:val="002A31F7"/>
    <w:rsid w:val="002A67CB"/>
    <w:rsid w:val="002A6CEF"/>
    <w:rsid w:val="002B0731"/>
    <w:rsid w:val="002B70AF"/>
    <w:rsid w:val="002C388B"/>
    <w:rsid w:val="002C49C4"/>
    <w:rsid w:val="002C6797"/>
    <w:rsid w:val="002C77D9"/>
    <w:rsid w:val="002D229B"/>
    <w:rsid w:val="002D51D8"/>
    <w:rsid w:val="002D7C8B"/>
    <w:rsid w:val="002E053D"/>
    <w:rsid w:val="002E3C84"/>
    <w:rsid w:val="00307AF9"/>
    <w:rsid w:val="00320430"/>
    <w:rsid w:val="003222C1"/>
    <w:rsid w:val="00323D40"/>
    <w:rsid w:val="0032520F"/>
    <w:rsid w:val="00327D4C"/>
    <w:rsid w:val="00342E31"/>
    <w:rsid w:val="00347B5F"/>
    <w:rsid w:val="00350411"/>
    <w:rsid w:val="00352B9E"/>
    <w:rsid w:val="00353F78"/>
    <w:rsid w:val="00354325"/>
    <w:rsid w:val="00356E6B"/>
    <w:rsid w:val="00357B04"/>
    <w:rsid w:val="00362B37"/>
    <w:rsid w:val="00375E4F"/>
    <w:rsid w:val="003854A6"/>
    <w:rsid w:val="003940E2"/>
    <w:rsid w:val="003A0BFC"/>
    <w:rsid w:val="003A1E26"/>
    <w:rsid w:val="003B1BA3"/>
    <w:rsid w:val="003B3B5A"/>
    <w:rsid w:val="003B3C9D"/>
    <w:rsid w:val="003B6DDB"/>
    <w:rsid w:val="003C3752"/>
    <w:rsid w:val="003C7D24"/>
    <w:rsid w:val="003D192A"/>
    <w:rsid w:val="003D4A9C"/>
    <w:rsid w:val="003E2130"/>
    <w:rsid w:val="003E71A6"/>
    <w:rsid w:val="003F4118"/>
    <w:rsid w:val="003F729E"/>
    <w:rsid w:val="004028F6"/>
    <w:rsid w:val="004041B8"/>
    <w:rsid w:val="00422CC7"/>
    <w:rsid w:val="00424999"/>
    <w:rsid w:val="0042646D"/>
    <w:rsid w:val="00430CCF"/>
    <w:rsid w:val="00436723"/>
    <w:rsid w:val="0044175E"/>
    <w:rsid w:val="00452D97"/>
    <w:rsid w:val="0045650F"/>
    <w:rsid w:val="00463BB6"/>
    <w:rsid w:val="00474639"/>
    <w:rsid w:val="00482FF7"/>
    <w:rsid w:val="0049010F"/>
    <w:rsid w:val="004961CA"/>
    <w:rsid w:val="0049663C"/>
    <w:rsid w:val="004973B0"/>
    <w:rsid w:val="004A75D9"/>
    <w:rsid w:val="004A7DD3"/>
    <w:rsid w:val="004B46E0"/>
    <w:rsid w:val="004C22CE"/>
    <w:rsid w:val="004C4785"/>
    <w:rsid w:val="004C74FD"/>
    <w:rsid w:val="004D6F15"/>
    <w:rsid w:val="004D7F46"/>
    <w:rsid w:val="004E6119"/>
    <w:rsid w:val="004E65F5"/>
    <w:rsid w:val="004F2F4C"/>
    <w:rsid w:val="004F7CAF"/>
    <w:rsid w:val="00501059"/>
    <w:rsid w:val="00506C2C"/>
    <w:rsid w:val="00506C5F"/>
    <w:rsid w:val="005244CD"/>
    <w:rsid w:val="00531200"/>
    <w:rsid w:val="00531BC7"/>
    <w:rsid w:val="005350FB"/>
    <w:rsid w:val="0053543D"/>
    <w:rsid w:val="00550BF6"/>
    <w:rsid w:val="00561F3C"/>
    <w:rsid w:val="00564D29"/>
    <w:rsid w:val="005667AA"/>
    <w:rsid w:val="005679A5"/>
    <w:rsid w:val="0057745C"/>
    <w:rsid w:val="00587D59"/>
    <w:rsid w:val="0059135C"/>
    <w:rsid w:val="00592BBB"/>
    <w:rsid w:val="00592E44"/>
    <w:rsid w:val="005A1709"/>
    <w:rsid w:val="005A7745"/>
    <w:rsid w:val="005C0C01"/>
    <w:rsid w:val="005D070F"/>
    <w:rsid w:val="005D3CDC"/>
    <w:rsid w:val="005D4C7B"/>
    <w:rsid w:val="005D5DB0"/>
    <w:rsid w:val="005E33A8"/>
    <w:rsid w:val="005E3826"/>
    <w:rsid w:val="005F0441"/>
    <w:rsid w:val="005F0FDF"/>
    <w:rsid w:val="005F3028"/>
    <w:rsid w:val="006011AF"/>
    <w:rsid w:val="0060143F"/>
    <w:rsid w:val="00605D06"/>
    <w:rsid w:val="00615F58"/>
    <w:rsid w:val="00625197"/>
    <w:rsid w:val="006275E2"/>
    <w:rsid w:val="00632323"/>
    <w:rsid w:val="00637211"/>
    <w:rsid w:val="006452C6"/>
    <w:rsid w:val="00655E2A"/>
    <w:rsid w:val="0065683E"/>
    <w:rsid w:val="00657D25"/>
    <w:rsid w:val="00660C3C"/>
    <w:rsid w:val="00662A74"/>
    <w:rsid w:val="0067432D"/>
    <w:rsid w:val="00683336"/>
    <w:rsid w:val="0068505F"/>
    <w:rsid w:val="00687143"/>
    <w:rsid w:val="006908DC"/>
    <w:rsid w:val="00697239"/>
    <w:rsid w:val="006B1C9A"/>
    <w:rsid w:val="006C2250"/>
    <w:rsid w:val="006D18C1"/>
    <w:rsid w:val="006D790E"/>
    <w:rsid w:val="006E06A2"/>
    <w:rsid w:val="006E33BB"/>
    <w:rsid w:val="006E43E4"/>
    <w:rsid w:val="006F0929"/>
    <w:rsid w:val="006F22CE"/>
    <w:rsid w:val="006F319D"/>
    <w:rsid w:val="00715FF4"/>
    <w:rsid w:val="0072027D"/>
    <w:rsid w:val="00720974"/>
    <w:rsid w:val="00723B48"/>
    <w:rsid w:val="00732EDA"/>
    <w:rsid w:val="0073506F"/>
    <w:rsid w:val="00741F66"/>
    <w:rsid w:val="00743378"/>
    <w:rsid w:val="00744EC2"/>
    <w:rsid w:val="007527DF"/>
    <w:rsid w:val="007530F3"/>
    <w:rsid w:val="00765483"/>
    <w:rsid w:val="007728A8"/>
    <w:rsid w:val="00772E27"/>
    <w:rsid w:val="00777D1A"/>
    <w:rsid w:val="0078126E"/>
    <w:rsid w:val="007843CF"/>
    <w:rsid w:val="00790808"/>
    <w:rsid w:val="007A0CC3"/>
    <w:rsid w:val="007A238D"/>
    <w:rsid w:val="007A42A7"/>
    <w:rsid w:val="007B1064"/>
    <w:rsid w:val="007B2087"/>
    <w:rsid w:val="007B64B0"/>
    <w:rsid w:val="007B7F6F"/>
    <w:rsid w:val="007C0D30"/>
    <w:rsid w:val="007D0C55"/>
    <w:rsid w:val="007D194B"/>
    <w:rsid w:val="007D267C"/>
    <w:rsid w:val="007D4721"/>
    <w:rsid w:val="007D6C96"/>
    <w:rsid w:val="007D7EAA"/>
    <w:rsid w:val="007F3B14"/>
    <w:rsid w:val="00803BCD"/>
    <w:rsid w:val="0080466B"/>
    <w:rsid w:val="0081067D"/>
    <w:rsid w:val="008138D8"/>
    <w:rsid w:val="00825352"/>
    <w:rsid w:val="008350C5"/>
    <w:rsid w:val="008379EE"/>
    <w:rsid w:val="008405B3"/>
    <w:rsid w:val="0084218E"/>
    <w:rsid w:val="00843EA2"/>
    <w:rsid w:val="00845ECF"/>
    <w:rsid w:val="00850BA5"/>
    <w:rsid w:val="00856AE6"/>
    <w:rsid w:val="00864442"/>
    <w:rsid w:val="008710BE"/>
    <w:rsid w:val="00871228"/>
    <w:rsid w:val="008726C9"/>
    <w:rsid w:val="0088230E"/>
    <w:rsid w:val="008967E5"/>
    <w:rsid w:val="008A31F9"/>
    <w:rsid w:val="008B069B"/>
    <w:rsid w:val="008C3ED0"/>
    <w:rsid w:val="008C4573"/>
    <w:rsid w:val="008D68D2"/>
    <w:rsid w:val="008E4E77"/>
    <w:rsid w:val="008F0141"/>
    <w:rsid w:val="008F1A6D"/>
    <w:rsid w:val="008F4D8F"/>
    <w:rsid w:val="00902F4B"/>
    <w:rsid w:val="009035C1"/>
    <w:rsid w:val="00911799"/>
    <w:rsid w:val="00914B8C"/>
    <w:rsid w:val="00926C0A"/>
    <w:rsid w:val="00942B59"/>
    <w:rsid w:val="00942FCD"/>
    <w:rsid w:val="009443AB"/>
    <w:rsid w:val="00945243"/>
    <w:rsid w:val="0095427A"/>
    <w:rsid w:val="00956A74"/>
    <w:rsid w:val="00973A02"/>
    <w:rsid w:val="00975315"/>
    <w:rsid w:val="009A0D58"/>
    <w:rsid w:val="009B629B"/>
    <w:rsid w:val="009B75A4"/>
    <w:rsid w:val="009C347D"/>
    <w:rsid w:val="009C5B91"/>
    <w:rsid w:val="009C5BEE"/>
    <w:rsid w:val="009D3C9D"/>
    <w:rsid w:val="009E05DF"/>
    <w:rsid w:val="009E3240"/>
    <w:rsid w:val="00A10245"/>
    <w:rsid w:val="00A26639"/>
    <w:rsid w:val="00A30EB0"/>
    <w:rsid w:val="00A321D5"/>
    <w:rsid w:val="00A32541"/>
    <w:rsid w:val="00A54119"/>
    <w:rsid w:val="00A550AF"/>
    <w:rsid w:val="00A5586B"/>
    <w:rsid w:val="00A56339"/>
    <w:rsid w:val="00A57347"/>
    <w:rsid w:val="00A70E4B"/>
    <w:rsid w:val="00A70F15"/>
    <w:rsid w:val="00A80E71"/>
    <w:rsid w:val="00A81E32"/>
    <w:rsid w:val="00A96170"/>
    <w:rsid w:val="00AA0F1E"/>
    <w:rsid w:val="00AA3D63"/>
    <w:rsid w:val="00AA5342"/>
    <w:rsid w:val="00AB3B57"/>
    <w:rsid w:val="00AB5278"/>
    <w:rsid w:val="00AC4AC8"/>
    <w:rsid w:val="00AD79BE"/>
    <w:rsid w:val="00AE29EC"/>
    <w:rsid w:val="00AF04EA"/>
    <w:rsid w:val="00AF370A"/>
    <w:rsid w:val="00AF763F"/>
    <w:rsid w:val="00AF77FD"/>
    <w:rsid w:val="00B029CF"/>
    <w:rsid w:val="00B06AC3"/>
    <w:rsid w:val="00B21603"/>
    <w:rsid w:val="00B252A2"/>
    <w:rsid w:val="00B25BD5"/>
    <w:rsid w:val="00B269EB"/>
    <w:rsid w:val="00B27FA9"/>
    <w:rsid w:val="00B30CE6"/>
    <w:rsid w:val="00B3555A"/>
    <w:rsid w:val="00B355A3"/>
    <w:rsid w:val="00B460B8"/>
    <w:rsid w:val="00B7030F"/>
    <w:rsid w:val="00B7045A"/>
    <w:rsid w:val="00B80059"/>
    <w:rsid w:val="00B868A6"/>
    <w:rsid w:val="00B93349"/>
    <w:rsid w:val="00B955CC"/>
    <w:rsid w:val="00BA76E7"/>
    <w:rsid w:val="00BB23E1"/>
    <w:rsid w:val="00BB35C3"/>
    <w:rsid w:val="00BB75F7"/>
    <w:rsid w:val="00BC6FD4"/>
    <w:rsid w:val="00BD2D01"/>
    <w:rsid w:val="00BD5CEB"/>
    <w:rsid w:val="00BE154F"/>
    <w:rsid w:val="00BE25CA"/>
    <w:rsid w:val="00BE5F66"/>
    <w:rsid w:val="00BF7C4A"/>
    <w:rsid w:val="00C00EE4"/>
    <w:rsid w:val="00C065FB"/>
    <w:rsid w:val="00C1470E"/>
    <w:rsid w:val="00C260CE"/>
    <w:rsid w:val="00C378C0"/>
    <w:rsid w:val="00C418F3"/>
    <w:rsid w:val="00C44303"/>
    <w:rsid w:val="00C50C38"/>
    <w:rsid w:val="00C50C83"/>
    <w:rsid w:val="00C518FE"/>
    <w:rsid w:val="00C57633"/>
    <w:rsid w:val="00C62836"/>
    <w:rsid w:val="00C640E6"/>
    <w:rsid w:val="00C721E8"/>
    <w:rsid w:val="00C73A3A"/>
    <w:rsid w:val="00C76BC4"/>
    <w:rsid w:val="00C80569"/>
    <w:rsid w:val="00C829FA"/>
    <w:rsid w:val="00C91160"/>
    <w:rsid w:val="00C956A2"/>
    <w:rsid w:val="00C967E8"/>
    <w:rsid w:val="00CA04CD"/>
    <w:rsid w:val="00CA76DE"/>
    <w:rsid w:val="00CA7F14"/>
    <w:rsid w:val="00CB3754"/>
    <w:rsid w:val="00CB40FF"/>
    <w:rsid w:val="00CC43D0"/>
    <w:rsid w:val="00CE1DF8"/>
    <w:rsid w:val="00CE2B9B"/>
    <w:rsid w:val="00CE5512"/>
    <w:rsid w:val="00CE62C5"/>
    <w:rsid w:val="00CF295C"/>
    <w:rsid w:val="00CF3FFB"/>
    <w:rsid w:val="00CF6DE6"/>
    <w:rsid w:val="00D07187"/>
    <w:rsid w:val="00D2721B"/>
    <w:rsid w:val="00D3060A"/>
    <w:rsid w:val="00D32337"/>
    <w:rsid w:val="00D40804"/>
    <w:rsid w:val="00D430CF"/>
    <w:rsid w:val="00D61229"/>
    <w:rsid w:val="00D63AC3"/>
    <w:rsid w:val="00D644E0"/>
    <w:rsid w:val="00D6680C"/>
    <w:rsid w:val="00D75147"/>
    <w:rsid w:val="00D955C7"/>
    <w:rsid w:val="00DA3676"/>
    <w:rsid w:val="00DA44EA"/>
    <w:rsid w:val="00DB24B4"/>
    <w:rsid w:val="00DC5B70"/>
    <w:rsid w:val="00DD5029"/>
    <w:rsid w:val="00DE3BAA"/>
    <w:rsid w:val="00DE466A"/>
    <w:rsid w:val="00E02776"/>
    <w:rsid w:val="00E038DF"/>
    <w:rsid w:val="00E06437"/>
    <w:rsid w:val="00E06CF6"/>
    <w:rsid w:val="00E0790C"/>
    <w:rsid w:val="00E12560"/>
    <w:rsid w:val="00E13BB7"/>
    <w:rsid w:val="00E178E4"/>
    <w:rsid w:val="00E23D94"/>
    <w:rsid w:val="00E430BA"/>
    <w:rsid w:val="00E441BE"/>
    <w:rsid w:val="00E53B63"/>
    <w:rsid w:val="00E56E1C"/>
    <w:rsid w:val="00E5702F"/>
    <w:rsid w:val="00E65EAE"/>
    <w:rsid w:val="00E67613"/>
    <w:rsid w:val="00E71702"/>
    <w:rsid w:val="00E75BBC"/>
    <w:rsid w:val="00E75DC7"/>
    <w:rsid w:val="00E81287"/>
    <w:rsid w:val="00E83AB6"/>
    <w:rsid w:val="00E96024"/>
    <w:rsid w:val="00EA5BD2"/>
    <w:rsid w:val="00EB32DD"/>
    <w:rsid w:val="00EB4D41"/>
    <w:rsid w:val="00ED03C0"/>
    <w:rsid w:val="00ED1720"/>
    <w:rsid w:val="00ED291A"/>
    <w:rsid w:val="00EE0BED"/>
    <w:rsid w:val="00EF3985"/>
    <w:rsid w:val="00F12E99"/>
    <w:rsid w:val="00F21EB6"/>
    <w:rsid w:val="00F31470"/>
    <w:rsid w:val="00F35590"/>
    <w:rsid w:val="00F41A13"/>
    <w:rsid w:val="00F421F4"/>
    <w:rsid w:val="00F561F2"/>
    <w:rsid w:val="00F5728F"/>
    <w:rsid w:val="00F6042C"/>
    <w:rsid w:val="00F656EE"/>
    <w:rsid w:val="00F730C2"/>
    <w:rsid w:val="00F80C90"/>
    <w:rsid w:val="00F8147C"/>
    <w:rsid w:val="00F909A8"/>
    <w:rsid w:val="00FA0024"/>
    <w:rsid w:val="00FA3112"/>
    <w:rsid w:val="00FA3459"/>
    <w:rsid w:val="00FB72E7"/>
    <w:rsid w:val="00FD268B"/>
    <w:rsid w:val="00FD2774"/>
    <w:rsid w:val="00FD40B2"/>
    <w:rsid w:val="00FD539C"/>
    <w:rsid w:val="00FD5A57"/>
    <w:rsid w:val="00FE0F10"/>
    <w:rsid w:val="00FE7BE9"/>
    <w:rsid w:val="00FF042D"/>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F5B00"/>
  <w15:docId w15:val="{8FB5E3E5-2636-43B4-A7A1-AF304B0F4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0EB0"/>
    <w:pPr>
      <w:spacing w:after="0"/>
    </w:pPr>
    <w:rPr>
      <w:szCs w:val="24"/>
    </w:rPr>
  </w:style>
  <w:style w:type="paragraph" w:styleId="Heading1">
    <w:name w:val="heading 1"/>
    <w:basedOn w:val="Normal"/>
    <w:next w:val="Normal"/>
    <w:link w:val="Heading1Char"/>
    <w:qFormat/>
    <w:rsid w:val="00A30EB0"/>
    <w:pPr>
      <w:keepNext/>
      <w:tabs>
        <w:tab w:val="right" w:pos="9360"/>
      </w:tabs>
      <w:outlineLvl w:val="0"/>
    </w:pPr>
    <w:rPr>
      <w:b/>
      <w:bCs/>
    </w:rPr>
  </w:style>
  <w:style w:type="paragraph" w:styleId="Heading2">
    <w:name w:val="heading 2"/>
    <w:basedOn w:val="Normal"/>
    <w:next w:val="Normal"/>
    <w:link w:val="Heading2Char"/>
    <w:qFormat/>
    <w:rsid w:val="00A30EB0"/>
    <w:pPr>
      <w:keepNext/>
      <w:tabs>
        <w:tab w:val="right" w:pos="9360"/>
      </w:tabs>
      <w:jc w:val="center"/>
      <w:outlineLvl w:val="1"/>
    </w:pPr>
    <w:rPr>
      <w:b/>
      <w:bCs/>
    </w:rPr>
  </w:style>
  <w:style w:type="paragraph" w:styleId="Heading3">
    <w:name w:val="heading 3"/>
    <w:basedOn w:val="Normal"/>
    <w:next w:val="Normal"/>
    <w:link w:val="Heading3Char"/>
    <w:uiPriority w:val="9"/>
    <w:semiHidden/>
    <w:unhideWhenUsed/>
    <w:qFormat/>
    <w:rsid w:val="0095427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0EB0"/>
    <w:rPr>
      <w:b/>
      <w:bCs/>
      <w:szCs w:val="24"/>
    </w:rPr>
  </w:style>
  <w:style w:type="character" w:customStyle="1" w:styleId="Heading2Char">
    <w:name w:val="Heading 2 Char"/>
    <w:basedOn w:val="DefaultParagraphFont"/>
    <w:link w:val="Heading2"/>
    <w:rsid w:val="00A30EB0"/>
    <w:rPr>
      <w:b/>
      <w:bCs/>
      <w:szCs w:val="24"/>
    </w:rPr>
  </w:style>
  <w:style w:type="paragraph" w:styleId="Header">
    <w:name w:val="header"/>
    <w:basedOn w:val="Normal"/>
    <w:link w:val="HeaderChar"/>
    <w:uiPriority w:val="99"/>
    <w:unhideWhenUsed/>
    <w:rsid w:val="007D267C"/>
    <w:pPr>
      <w:tabs>
        <w:tab w:val="center" w:pos="4680"/>
        <w:tab w:val="right" w:pos="9360"/>
      </w:tabs>
    </w:pPr>
  </w:style>
  <w:style w:type="character" w:customStyle="1" w:styleId="HeaderChar">
    <w:name w:val="Header Char"/>
    <w:basedOn w:val="DefaultParagraphFont"/>
    <w:link w:val="Header"/>
    <w:uiPriority w:val="99"/>
    <w:rsid w:val="007D267C"/>
    <w:rPr>
      <w:szCs w:val="24"/>
    </w:rPr>
  </w:style>
  <w:style w:type="paragraph" w:styleId="Footer">
    <w:name w:val="footer"/>
    <w:basedOn w:val="Normal"/>
    <w:link w:val="FooterChar"/>
    <w:uiPriority w:val="99"/>
    <w:unhideWhenUsed/>
    <w:rsid w:val="007D267C"/>
    <w:pPr>
      <w:tabs>
        <w:tab w:val="center" w:pos="4680"/>
        <w:tab w:val="right" w:pos="9360"/>
      </w:tabs>
    </w:pPr>
  </w:style>
  <w:style w:type="character" w:customStyle="1" w:styleId="FooterChar">
    <w:name w:val="Footer Char"/>
    <w:basedOn w:val="DefaultParagraphFont"/>
    <w:link w:val="Footer"/>
    <w:uiPriority w:val="99"/>
    <w:rsid w:val="007D267C"/>
    <w:rPr>
      <w:szCs w:val="24"/>
    </w:rPr>
  </w:style>
  <w:style w:type="character" w:customStyle="1" w:styleId="Heading3Char">
    <w:name w:val="Heading 3 Char"/>
    <w:basedOn w:val="DefaultParagraphFont"/>
    <w:link w:val="Heading3"/>
    <w:uiPriority w:val="9"/>
    <w:semiHidden/>
    <w:rsid w:val="0095427A"/>
    <w:rPr>
      <w:rFonts w:asciiTheme="majorHAnsi" w:eastAsiaTheme="majorEastAsia" w:hAnsiTheme="majorHAnsi" w:cstheme="majorBidi"/>
      <w:color w:val="243F60" w:themeColor="accent1" w:themeShade="7F"/>
      <w:szCs w:val="24"/>
    </w:rPr>
  </w:style>
  <w:style w:type="paragraph" w:styleId="ListParagraph">
    <w:name w:val="List Paragraph"/>
    <w:basedOn w:val="Normal"/>
    <w:uiPriority w:val="34"/>
    <w:qFormat/>
    <w:rsid w:val="00FA0024"/>
    <w:pPr>
      <w:ind w:left="720"/>
      <w:contextualSpacing/>
    </w:pPr>
  </w:style>
  <w:style w:type="paragraph" w:styleId="BodyTextIndent">
    <w:name w:val="Body Text Indent"/>
    <w:basedOn w:val="Normal"/>
    <w:link w:val="BodyTextIndentChar"/>
    <w:rsid w:val="00430CCF"/>
    <w:pPr>
      <w:jc w:val="both"/>
    </w:pPr>
    <w:rPr>
      <w:rFonts w:ascii="Garamond" w:hAnsi="Garamond"/>
      <w:szCs w:val="20"/>
    </w:rPr>
  </w:style>
  <w:style w:type="character" w:customStyle="1" w:styleId="BodyTextIndentChar">
    <w:name w:val="Body Text Indent Char"/>
    <w:basedOn w:val="DefaultParagraphFont"/>
    <w:link w:val="BodyTextIndent"/>
    <w:rsid w:val="00430CCF"/>
    <w:rPr>
      <w:rFonts w:ascii="Garamond" w:hAnsi="Garamond"/>
    </w:rPr>
  </w:style>
  <w:style w:type="paragraph" w:styleId="NoSpacing">
    <w:name w:val="No Spacing"/>
    <w:uiPriority w:val="1"/>
    <w:qFormat/>
    <w:rsid w:val="00BE154F"/>
    <w:pPr>
      <w:spacing w:after="0"/>
    </w:pPr>
    <w:rPr>
      <w:rFonts w:eastAsiaTheme="minorHAnsi" w:cstheme="minorBidi"/>
      <w:sz w:val="22"/>
      <w:szCs w:val="22"/>
    </w:rPr>
  </w:style>
  <w:style w:type="character" w:styleId="SubtleEmphasis">
    <w:name w:val="Subtle Emphasis"/>
    <w:basedOn w:val="DefaultParagraphFont"/>
    <w:uiPriority w:val="19"/>
    <w:qFormat/>
    <w:rsid w:val="00BE154F"/>
    <w:rPr>
      <w:i/>
      <w:iCs/>
      <w:color w:val="404040" w:themeColor="text1" w:themeTint="BF"/>
    </w:rPr>
  </w:style>
  <w:style w:type="paragraph" w:styleId="BodyText">
    <w:name w:val="Body Text"/>
    <w:basedOn w:val="Normal"/>
    <w:link w:val="BodyTextChar"/>
    <w:uiPriority w:val="99"/>
    <w:semiHidden/>
    <w:unhideWhenUsed/>
    <w:rsid w:val="005E33A8"/>
    <w:pPr>
      <w:spacing w:after="120"/>
    </w:pPr>
  </w:style>
  <w:style w:type="character" w:customStyle="1" w:styleId="BodyTextChar">
    <w:name w:val="Body Text Char"/>
    <w:basedOn w:val="DefaultParagraphFont"/>
    <w:link w:val="BodyText"/>
    <w:uiPriority w:val="99"/>
    <w:semiHidden/>
    <w:rsid w:val="005E33A8"/>
    <w:rPr>
      <w:szCs w:val="24"/>
    </w:rPr>
  </w:style>
  <w:style w:type="character" w:styleId="Hyperlink">
    <w:name w:val="Hyperlink"/>
    <w:uiPriority w:val="99"/>
    <w:unhideWhenUsed/>
    <w:rsid w:val="00F80C90"/>
    <w:rPr>
      <w:color w:val="0000FF"/>
      <w:u w:val="single"/>
    </w:rPr>
  </w:style>
  <w:style w:type="table" w:styleId="TableGrid">
    <w:name w:val="Table Grid"/>
    <w:basedOn w:val="TableNormal"/>
    <w:uiPriority w:val="39"/>
    <w:rsid w:val="00A563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23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3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951903">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34731537">
          <w:marLeft w:val="0"/>
          <w:marRight w:val="0"/>
          <w:marTop w:val="0"/>
          <w:marBottom w:val="0"/>
          <w:divBdr>
            <w:top w:val="none" w:sz="0" w:space="0" w:color="auto"/>
            <w:left w:val="none" w:sz="0" w:space="0" w:color="auto"/>
            <w:bottom w:val="single" w:sz="6" w:space="9" w:color="C8C8C8"/>
            <w:right w:val="none" w:sz="0" w:space="0" w:color="auto"/>
          </w:divBdr>
          <w:divsChild>
            <w:div w:id="14767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26805">
      <w:bodyDiv w:val="1"/>
      <w:marLeft w:val="240"/>
      <w:marRight w:val="240"/>
      <w:marTop w:val="240"/>
      <w:marBottom w:val="60"/>
      <w:divBdr>
        <w:top w:val="none" w:sz="0" w:space="0" w:color="auto"/>
        <w:left w:val="none" w:sz="0" w:space="0" w:color="auto"/>
        <w:bottom w:val="none" w:sz="0" w:space="0" w:color="auto"/>
        <w:right w:val="none" w:sz="0" w:space="0" w:color="auto"/>
      </w:divBdr>
      <w:divsChild>
        <w:div w:id="1154952960">
          <w:marLeft w:val="0"/>
          <w:marRight w:val="0"/>
          <w:marTop w:val="0"/>
          <w:marBottom w:val="0"/>
          <w:divBdr>
            <w:top w:val="none" w:sz="0" w:space="0" w:color="auto"/>
            <w:left w:val="none" w:sz="0" w:space="0" w:color="auto"/>
            <w:bottom w:val="single" w:sz="6" w:space="9" w:color="C8C8C8"/>
            <w:right w:val="none" w:sz="0" w:space="0" w:color="auto"/>
          </w:divBdr>
          <w:divsChild>
            <w:div w:id="17225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8280">
      <w:bodyDiv w:val="1"/>
      <w:marLeft w:val="0"/>
      <w:marRight w:val="0"/>
      <w:marTop w:val="0"/>
      <w:marBottom w:val="0"/>
      <w:divBdr>
        <w:top w:val="none" w:sz="0" w:space="0" w:color="auto"/>
        <w:left w:val="none" w:sz="0" w:space="0" w:color="auto"/>
        <w:bottom w:val="none" w:sz="0" w:space="0" w:color="auto"/>
        <w:right w:val="none" w:sz="0" w:space="0" w:color="auto"/>
      </w:divBdr>
    </w:div>
    <w:div w:id="609162728">
      <w:bodyDiv w:val="1"/>
      <w:marLeft w:val="0"/>
      <w:marRight w:val="0"/>
      <w:marTop w:val="0"/>
      <w:marBottom w:val="0"/>
      <w:divBdr>
        <w:top w:val="none" w:sz="0" w:space="0" w:color="auto"/>
        <w:left w:val="none" w:sz="0" w:space="0" w:color="auto"/>
        <w:bottom w:val="none" w:sz="0" w:space="0" w:color="auto"/>
        <w:right w:val="none" w:sz="0" w:space="0" w:color="auto"/>
      </w:divBdr>
    </w:div>
    <w:div w:id="621883936">
      <w:bodyDiv w:val="1"/>
      <w:marLeft w:val="0"/>
      <w:marRight w:val="0"/>
      <w:marTop w:val="0"/>
      <w:marBottom w:val="0"/>
      <w:divBdr>
        <w:top w:val="none" w:sz="0" w:space="0" w:color="auto"/>
        <w:left w:val="none" w:sz="0" w:space="0" w:color="auto"/>
        <w:bottom w:val="none" w:sz="0" w:space="0" w:color="auto"/>
        <w:right w:val="none" w:sz="0" w:space="0" w:color="auto"/>
      </w:divBdr>
    </w:div>
    <w:div w:id="809056644">
      <w:bodyDiv w:val="1"/>
      <w:marLeft w:val="0"/>
      <w:marRight w:val="0"/>
      <w:marTop w:val="0"/>
      <w:marBottom w:val="0"/>
      <w:divBdr>
        <w:top w:val="none" w:sz="0" w:space="0" w:color="auto"/>
        <w:left w:val="none" w:sz="0" w:space="0" w:color="auto"/>
        <w:bottom w:val="none" w:sz="0" w:space="0" w:color="auto"/>
        <w:right w:val="none" w:sz="0" w:space="0" w:color="auto"/>
      </w:divBdr>
    </w:div>
    <w:div w:id="1175919294">
      <w:bodyDiv w:val="1"/>
      <w:marLeft w:val="0"/>
      <w:marRight w:val="0"/>
      <w:marTop w:val="0"/>
      <w:marBottom w:val="0"/>
      <w:divBdr>
        <w:top w:val="none" w:sz="0" w:space="0" w:color="auto"/>
        <w:left w:val="none" w:sz="0" w:space="0" w:color="auto"/>
        <w:bottom w:val="none" w:sz="0" w:space="0" w:color="auto"/>
        <w:right w:val="none" w:sz="0" w:space="0" w:color="auto"/>
      </w:divBdr>
    </w:div>
    <w:div w:id="1222986364">
      <w:bodyDiv w:val="1"/>
      <w:marLeft w:val="0"/>
      <w:marRight w:val="0"/>
      <w:marTop w:val="0"/>
      <w:marBottom w:val="0"/>
      <w:divBdr>
        <w:top w:val="none" w:sz="0" w:space="0" w:color="auto"/>
        <w:left w:val="none" w:sz="0" w:space="0" w:color="auto"/>
        <w:bottom w:val="none" w:sz="0" w:space="0" w:color="auto"/>
        <w:right w:val="none" w:sz="0" w:space="0" w:color="auto"/>
      </w:divBdr>
    </w:div>
    <w:div w:id="1355689902">
      <w:bodyDiv w:val="1"/>
      <w:marLeft w:val="0"/>
      <w:marRight w:val="0"/>
      <w:marTop w:val="0"/>
      <w:marBottom w:val="0"/>
      <w:divBdr>
        <w:top w:val="none" w:sz="0" w:space="0" w:color="auto"/>
        <w:left w:val="none" w:sz="0" w:space="0" w:color="auto"/>
        <w:bottom w:val="none" w:sz="0" w:space="0" w:color="auto"/>
        <w:right w:val="none" w:sz="0" w:space="0" w:color="auto"/>
      </w:divBdr>
    </w:div>
    <w:div w:id="1947157203">
      <w:bodyDiv w:val="1"/>
      <w:marLeft w:val="0"/>
      <w:marRight w:val="0"/>
      <w:marTop w:val="0"/>
      <w:marBottom w:val="0"/>
      <w:divBdr>
        <w:top w:val="none" w:sz="0" w:space="0" w:color="auto"/>
        <w:left w:val="none" w:sz="0" w:space="0" w:color="auto"/>
        <w:bottom w:val="none" w:sz="0" w:space="0" w:color="auto"/>
        <w:right w:val="none" w:sz="0" w:space="0" w:color="auto"/>
      </w:divBdr>
    </w:div>
    <w:div w:id="2001234222">
      <w:bodyDiv w:val="1"/>
      <w:marLeft w:val="0"/>
      <w:marRight w:val="0"/>
      <w:marTop w:val="0"/>
      <w:marBottom w:val="0"/>
      <w:divBdr>
        <w:top w:val="none" w:sz="0" w:space="0" w:color="auto"/>
        <w:left w:val="none" w:sz="0" w:space="0" w:color="auto"/>
        <w:bottom w:val="none" w:sz="0" w:space="0" w:color="auto"/>
        <w:right w:val="none" w:sz="0" w:space="0" w:color="auto"/>
      </w:divBdr>
    </w:div>
    <w:div w:id="2019769693">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22860105">
          <w:marLeft w:val="0"/>
          <w:marRight w:val="0"/>
          <w:marTop w:val="0"/>
          <w:marBottom w:val="0"/>
          <w:divBdr>
            <w:top w:val="none" w:sz="0" w:space="0" w:color="auto"/>
            <w:left w:val="none" w:sz="0" w:space="0" w:color="auto"/>
            <w:bottom w:val="single" w:sz="6" w:space="9" w:color="C8C8C8"/>
            <w:right w:val="none" w:sz="0" w:space="0" w:color="auto"/>
          </w:divBdr>
          <w:divsChild>
            <w:div w:id="175219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2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C1162-655F-48DA-A402-B671A270F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1924</Words>
  <Characters>10971</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12870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Melinda Black</cp:lastModifiedBy>
  <cp:revision>2</cp:revision>
  <cp:lastPrinted>2020-03-13T18:21:00Z</cp:lastPrinted>
  <dcterms:created xsi:type="dcterms:W3CDTF">2020-05-27T19:44:00Z</dcterms:created>
  <dcterms:modified xsi:type="dcterms:W3CDTF">2020-05-27T19:44:00Z</dcterms:modified>
</cp:coreProperties>
</file>