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D3" w:rsidRDefault="000665D3" w:rsidP="006A741F">
      <w:pPr>
        <w:tabs>
          <w:tab w:val="left" w:pos="-1440"/>
          <w:tab w:val="left" w:pos="-720"/>
          <w:tab w:val="left" w:pos="0"/>
          <w:tab w:val="left" w:pos="720"/>
          <w:tab w:val="left" w:pos="4515"/>
          <w:tab w:val="center" w:pos="7574"/>
        </w:tabs>
        <w:jc w:val="both"/>
        <w:rPr>
          <w:rFonts w:ascii="Arial" w:hAnsi="Arial" w:cs="Arial"/>
          <w:sz w:val="18"/>
          <w:szCs w:val="18"/>
        </w:rPr>
        <w:sectPr w:rsidR="000665D3">
          <w:endnotePr>
            <w:numFmt w:val="decimal"/>
          </w:endnotePr>
          <w:pgSz w:w="12240" w:h="15840" w:code="1"/>
          <w:pgMar w:top="418" w:right="576" w:bottom="418" w:left="576" w:header="418" w:footer="418" w:gutter="0"/>
          <w:cols w:space="720"/>
          <w:noEndnote/>
        </w:sectPr>
      </w:pPr>
      <w:r>
        <w:rPr>
          <w:rFonts w:ascii="Arial" w:hAnsi="Arial" w:cs="Arial"/>
          <w:b/>
          <w:bCs/>
          <w:sz w:val="18"/>
          <w:szCs w:val="18"/>
        </w:rPr>
        <w:t xml:space="preserve"> </w:t>
      </w:r>
      <w:r>
        <w:rPr>
          <w:rFonts w:ascii="Arial" w:hAnsi="Arial" w:cs="Arial"/>
          <w:b/>
          <w:bCs/>
          <w:sz w:val="18"/>
          <w:szCs w:val="18"/>
        </w:rPr>
        <w:tab/>
      </w:r>
    </w:p>
    <w:p w:rsidR="000665D3" w:rsidRDefault="000665D3">
      <w:pPr>
        <w:pStyle w:val="Heading1"/>
        <w:widowControl w:val="0"/>
        <w:autoSpaceDE w:val="0"/>
        <w:autoSpaceDN w:val="0"/>
        <w:adjustRightInd w:val="0"/>
        <w:rPr>
          <w:sz w:val="18"/>
        </w:rPr>
      </w:pPr>
      <w:r>
        <w:rPr>
          <w:sz w:val="18"/>
        </w:rPr>
        <w:t>FAYETTEVILLE TECHNICAL COMMUNITY COLLEGE</w:t>
      </w:r>
    </w:p>
    <w:p w:rsidR="000665D3" w:rsidRDefault="000665D3">
      <w:pPr>
        <w:tabs>
          <w:tab w:val="center" w:pos="4680"/>
        </w:tabs>
        <w:jc w:val="center"/>
        <w:rPr>
          <w:rFonts w:ascii="Times New Roman" w:hAnsi="Times New Roman"/>
          <w:b/>
          <w:bCs/>
          <w:sz w:val="18"/>
        </w:rPr>
      </w:pPr>
      <w:r>
        <w:rPr>
          <w:rFonts w:ascii="Times New Roman" w:hAnsi="Times New Roman"/>
          <w:b/>
          <w:bCs/>
          <w:sz w:val="18"/>
        </w:rPr>
        <w:t xml:space="preserve">EMERGENCY </w:t>
      </w:r>
      <w:r w:rsidR="00C85891">
        <w:rPr>
          <w:rFonts w:ascii="Times New Roman" w:hAnsi="Times New Roman"/>
          <w:b/>
          <w:bCs/>
          <w:sz w:val="18"/>
        </w:rPr>
        <w:t>MANAGEMENT</w:t>
      </w:r>
      <w:r w:rsidR="00C85891">
        <w:rPr>
          <w:rFonts w:ascii="Times New Roman" w:hAnsi="Times New Roman"/>
          <w:b/>
          <w:bCs/>
          <w:sz w:val="18"/>
          <w:szCs w:val="18"/>
        </w:rPr>
        <w:t xml:space="preserve"> (</w:t>
      </w:r>
      <w:r>
        <w:rPr>
          <w:rFonts w:ascii="Times New Roman" w:hAnsi="Times New Roman"/>
          <w:b/>
          <w:bCs/>
          <w:sz w:val="18"/>
          <w:szCs w:val="18"/>
        </w:rPr>
        <w:t>A554</w:t>
      </w:r>
      <w:r w:rsidR="00C85891">
        <w:rPr>
          <w:rFonts w:ascii="Times New Roman" w:hAnsi="Times New Roman"/>
          <w:b/>
          <w:bCs/>
          <w:sz w:val="18"/>
          <w:szCs w:val="18"/>
        </w:rPr>
        <w:t>6</w:t>
      </w:r>
      <w:r>
        <w:rPr>
          <w:rFonts w:ascii="Times New Roman" w:hAnsi="Times New Roman"/>
          <w:b/>
          <w:bCs/>
          <w:sz w:val="18"/>
          <w:szCs w:val="18"/>
        </w:rPr>
        <w:t>0)</w:t>
      </w:r>
    </w:p>
    <w:p w:rsidR="000665D3" w:rsidRDefault="002223F4">
      <w:pPr>
        <w:jc w:val="center"/>
        <w:rPr>
          <w:rFonts w:ascii="Times New Roman" w:hAnsi="Times New Roman"/>
          <w:sz w:val="18"/>
          <w:szCs w:val="18"/>
        </w:rPr>
      </w:pPr>
      <w:r>
        <w:rPr>
          <w:rFonts w:ascii="Times New Roman" w:hAnsi="Times New Roman"/>
          <w:sz w:val="18"/>
          <w:szCs w:val="18"/>
        </w:rPr>
        <w:t xml:space="preserve">Effective: </w:t>
      </w:r>
      <w:r w:rsidR="008112AC">
        <w:rPr>
          <w:rFonts w:ascii="Times New Roman" w:hAnsi="Times New Roman"/>
          <w:sz w:val="18"/>
          <w:szCs w:val="18"/>
        </w:rPr>
        <w:t>Spring</w:t>
      </w:r>
      <w:r w:rsidR="00F142ED">
        <w:rPr>
          <w:rFonts w:ascii="Times New Roman" w:hAnsi="Times New Roman"/>
          <w:sz w:val="18"/>
          <w:szCs w:val="18"/>
        </w:rPr>
        <w:t xml:space="preserve"> </w:t>
      </w:r>
      <w:r>
        <w:rPr>
          <w:rFonts w:ascii="Times New Roman" w:hAnsi="Times New Roman"/>
          <w:sz w:val="18"/>
          <w:szCs w:val="18"/>
        </w:rPr>
        <w:t>20</w:t>
      </w:r>
      <w:r w:rsidR="00F142ED">
        <w:rPr>
          <w:rFonts w:ascii="Times New Roman" w:hAnsi="Times New Roman"/>
          <w:sz w:val="18"/>
          <w:szCs w:val="18"/>
        </w:rPr>
        <w:t>2</w:t>
      </w:r>
      <w:r w:rsidR="008112AC">
        <w:rPr>
          <w:rFonts w:ascii="Times New Roman" w:hAnsi="Times New Roman"/>
          <w:sz w:val="18"/>
          <w:szCs w:val="18"/>
        </w:rPr>
        <w:t>1</w:t>
      </w:r>
    </w:p>
    <w:p w:rsidR="000665D3" w:rsidRDefault="00047656">
      <w:pPr>
        <w:jc w:val="center"/>
        <w:rPr>
          <w:rFonts w:ascii="Times New Roman" w:hAnsi="Times New Roman"/>
          <w:sz w:val="18"/>
          <w:szCs w:val="18"/>
        </w:rPr>
      </w:pPr>
      <w:r>
        <w:rPr>
          <w:rFonts w:ascii="Times New Roman" w:hAnsi="Times New Roman"/>
          <w:sz w:val="18"/>
          <w:szCs w:val="18"/>
        </w:rPr>
        <w:t>Revised</w:t>
      </w:r>
      <w:r w:rsidR="000665D3">
        <w:rPr>
          <w:rFonts w:ascii="Times New Roman" w:hAnsi="Times New Roman"/>
          <w:sz w:val="18"/>
          <w:szCs w:val="18"/>
        </w:rPr>
        <w:t>:</w:t>
      </w:r>
      <w:r w:rsidR="00CB4779">
        <w:rPr>
          <w:rFonts w:ascii="Times New Roman" w:hAnsi="Times New Roman"/>
          <w:sz w:val="18"/>
          <w:szCs w:val="18"/>
        </w:rPr>
        <w:t xml:space="preserve"> </w:t>
      </w:r>
      <w:bookmarkStart w:id="0" w:name="_GoBack"/>
      <w:r w:rsidR="00F142ED">
        <w:rPr>
          <w:rFonts w:ascii="Times New Roman" w:hAnsi="Times New Roman"/>
          <w:sz w:val="18"/>
          <w:szCs w:val="18"/>
        </w:rPr>
        <w:t>0</w:t>
      </w:r>
      <w:r w:rsidR="008112AC">
        <w:rPr>
          <w:rFonts w:ascii="Times New Roman" w:hAnsi="Times New Roman"/>
          <w:sz w:val="18"/>
          <w:szCs w:val="18"/>
        </w:rPr>
        <w:t>9</w:t>
      </w:r>
      <w:r w:rsidR="000665D3">
        <w:rPr>
          <w:rFonts w:ascii="Times New Roman" w:hAnsi="Times New Roman"/>
          <w:sz w:val="18"/>
          <w:szCs w:val="18"/>
        </w:rPr>
        <w:t>/</w:t>
      </w:r>
      <w:r w:rsidR="008112AC">
        <w:rPr>
          <w:rFonts w:ascii="Times New Roman" w:hAnsi="Times New Roman"/>
          <w:sz w:val="18"/>
          <w:szCs w:val="18"/>
        </w:rPr>
        <w:t>24</w:t>
      </w:r>
      <w:r w:rsidR="00C85891">
        <w:rPr>
          <w:rFonts w:ascii="Times New Roman" w:hAnsi="Times New Roman"/>
          <w:sz w:val="18"/>
          <w:szCs w:val="18"/>
        </w:rPr>
        <w:t>/</w:t>
      </w:r>
      <w:r w:rsidR="00F142ED">
        <w:rPr>
          <w:rFonts w:ascii="Times New Roman" w:hAnsi="Times New Roman"/>
          <w:sz w:val="18"/>
          <w:szCs w:val="18"/>
        </w:rPr>
        <w:t>20</w:t>
      </w:r>
      <w:bookmarkEnd w:id="0"/>
    </w:p>
    <w:p w:rsidR="000665D3" w:rsidRDefault="000665D3">
      <w:pPr>
        <w:jc w:val="center"/>
        <w:rPr>
          <w:rFonts w:ascii="Times New Roman" w:hAnsi="Times New Roman"/>
          <w:sz w:val="18"/>
          <w:szCs w:val="20"/>
        </w:rPr>
      </w:pPr>
    </w:p>
    <w:p w:rsidR="000665D3" w:rsidRDefault="000665D3">
      <w:pPr>
        <w:tabs>
          <w:tab w:val="left" w:pos="-1440"/>
        </w:tabs>
        <w:ind w:left="1440" w:hanging="1440"/>
        <w:rPr>
          <w:rFonts w:ascii="Times New Roman" w:hAnsi="Times New Roman"/>
          <w:sz w:val="18"/>
          <w:szCs w:val="18"/>
        </w:rPr>
      </w:pPr>
      <w:r>
        <w:rPr>
          <w:rFonts w:ascii="Times New Roman" w:hAnsi="Times New Roman"/>
          <w:sz w:val="18"/>
          <w:szCs w:val="18"/>
        </w:rPr>
        <w:t>Length:</w:t>
      </w:r>
      <w:r w:rsidR="004739C1">
        <w:rPr>
          <w:rFonts w:ascii="Times New Roman" w:hAnsi="Times New Roman"/>
          <w:sz w:val="18"/>
          <w:szCs w:val="18"/>
        </w:rPr>
        <w:t xml:space="preserve">  </w:t>
      </w:r>
      <w:r>
        <w:rPr>
          <w:rFonts w:ascii="Times New Roman" w:hAnsi="Times New Roman"/>
          <w:sz w:val="18"/>
          <w:szCs w:val="18"/>
        </w:rPr>
        <w:t>5 Semesters</w:t>
      </w:r>
    </w:p>
    <w:p w:rsidR="000665D3" w:rsidRDefault="000665D3">
      <w:pPr>
        <w:tabs>
          <w:tab w:val="left" w:pos="-1440"/>
        </w:tabs>
        <w:ind w:left="1440" w:hanging="1440"/>
        <w:rPr>
          <w:rFonts w:ascii="Times New Roman" w:hAnsi="Times New Roman"/>
          <w:sz w:val="18"/>
          <w:szCs w:val="18"/>
        </w:rPr>
      </w:pPr>
      <w:r>
        <w:rPr>
          <w:rFonts w:ascii="Times New Roman" w:hAnsi="Times New Roman"/>
          <w:sz w:val="18"/>
          <w:szCs w:val="18"/>
        </w:rPr>
        <w:t>Prerequisite:  High School Diploma &amp; Algebra I</w:t>
      </w:r>
    </w:p>
    <w:p w:rsidR="000665D3" w:rsidRDefault="000665D3">
      <w:pPr>
        <w:tabs>
          <w:tab w:val="left" w:pos="-1440"/>
        </w:tabs>
        <w:ind w:left="1440" w:hanging="1440"/>
        <w:rPr>
          <w:rFonts w:ascii="Times New Roman" w:hAnsi="Times New Roman"/>
          <w:sz w:val="18"/>
          <w:szCs w:val="18"/>
        </w:rPr>
      </w:pPr>
      <w:r>
        <w:rPr>
          <w:rFonts w:ascii="Times New Roman" w:hAnsi="Times New Roman"/>
          <w:sz w:val="18"/>
          <w:szCs w:val="18"/>
        </w:rPr>
        <w:t>Award:</w:t>
      </w:r>
      <w:r w:rsidR="004739C1">
        <w:rPr>
          <w:rFonts w:ascii="Times New Roman" w:hAnsi="Times New Roman"/>
          <w:sz w:val="18"/>
          <w:szCs w:val="18"/>
        </w:rPr>
        <w:t xml:space="preserve">  </w:t>
      </w:r>
      <w:r>
        <w:rPr>
          <w:rFonts w:ascii="Times New Roman" w:hAnsi="Times New Roman"/>
          <w:sz w:val="18"/>
          <w:szCs w:val="18"/>
        </w:rPr>
        <w:t>Associate in Applied Science</w:t>
      </w:r>
    </w:p>
    <w:p w:rsidR="00E80E4C" w:rsidRDefault="00E80E4C">
      <w:pPr>
        <w:rPr>
          <w:rFonts w:ascii="Times New Roman" w:hAnsi="Times New Roman"/>
          <w:b/>
          <w:bCs/>
          <w:sz w:val="18"/>
        </w:rPr>
      </w:pPr>
    </w:p>
    <w:p w:rsidR="000665D3" w:rsidRDefault="000665D3">
      <w:pPr>
        <w:rPr>
          <w:rFonts w:ascii="Times New Roman" w:hAnsi="Times New Roman"/>
          <w:b/>
          <w:bCs/>
          <w:sz w:val="18"/>
          <w:szCs w:val="18"/>
        </w:rPr>
      </w:pPr>
      <w:r>
        <w:rPr>
          <w:rFonts w:ascii="Times New Roman" w:hAnsi="Times New Roman"/>
          <w:b/>
          <w:bCs/>
          <w:sz w:val="18"/>
        </w:rPr>
        <w:t>FALL SEMESTER 1</w:t>
      </w:r>
    </w:p>
    <w:tbl>
      <w:tblPr>
        <w:tblW w:w="0" w:type="auto"/>
        <w:tblLook w:val="0000" w:firstRow="0" w:lastRow="0" w:firstColumn="0" w:lastColumn="0" w:noHBand="0" w:noVBand="0"/>
      </w:tblPr>
      <w:tblGrid>
        <w:gridCol w:w="1008"/>
        <w:gridCol w:w="2880"/>
        <w:gridCol w:w="1152"/>
        <w:gridCol w:w="1152"/>
        <w:gridCol w:w="1152"/>
        <w:gridCol w:w="1152"/>
      </w:tblGrid>
      <w:tr w:rsidR="000665D3">
        <w:tc>
          <w:tcPr>
            <w:tcW w:w="1008" w:type="dxa"/>
          </w:tcPr>
          <w:p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0665D3">
        <w:tc>
          <w:tcPr>
            <w:tcW w:w="1008" w:type="dxa"/>
          </w:tcPr>
          <w:p w:rsidR="000665D3" w:rsidRDefault="002223F4">
            <w:pPr>
              <w:rPr>
                <w:rFonts w:ascii="Times New Roman" w:hAnsi="Times New Roman"/>
                <w:sz w:val="18"/>
                <w:szCs w:val="18"/>
              </w:rPr>
            </w:pPr>
            <w:r>
              <w:rPr>
                <w:rFonts w:ascii="Times New Roman" w:hAnsi="Times New Roman"/>
                <w:sz w:val="18"/>
                <w:szCs w:val="18"/>
              </w:rPr>
              <w:t>ACA120</w:t>
            </w:r>
          </w:p>
        </w:tc>
        <w:tc>
          <w:tcPr>
            <w:tcW w:w="2880" w:type="dxa"/>
          </w:tcPr>
          <w:p w:rsidR="000665D3" w:rsidRDefault="002223F4" w:rsidP="002223F4">
            <w:pPr>
              <w:rPr>
                <w:rFonts w:ascii="Times New Roman" w:hAnsi="Times New Roman"/>
                <w:sz w:val="18"/>
                <w:szCs w:val="18"/>
              </w:rPr>
            </w:pPr>
            <w:r>
              <w:rPr>
                <w:rFonts w:ascii="Times New Roman" w:hAnsi="Times New Roman"/>
                <w:sz w:val="18"/>
                <w:szCs w:val="18"/>
              </w:rPr>
              <w:t xml:space="preserve">Career </w:t>
            </w:r>
            <w:r w:rsidR="004704EA">
              <w:rPr>
                <w:rFonts w:ascii="Times New Roman" w:hAnsi="Times New Roman"/>
                <w:sz w:val="18"/>
                <w:szCs w:val="18"/>
              </w:rPr>
              <w:t>Assessment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1</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1</w:t>
            </w:r>
          </w:p>
        </w:tc>
      </w:tr>
      <w:tr w:rsidR="000C2E0E">
        <w:tc>
          <w:tcPr>
            <w:tcW w:w="1008" w:type="dxa"/>
          </w:tcPr>
          <w:p w:rsidR="000C2E0E" w:rsidRDefault="000C2E0E">
            <w:pPr>
              <w:rPr>
                <w:rFonts w:ascii="Times New Roman" w:hAnsi="Times New Roman"/>
                <w:sz w:val="18"/>
                <w:szCs w:val="18"/>
              </w:rPr>
            </w:pPr>
            <w:r>
              <w:rPr>
                <w:rFonts w:ascii="Times New Roman" w:hAnsi="Times New Roman"/>
                <w:sz w:val="18"/>
                <w:szCs w:val="18"/>
              </w:rPr>
              <w:t>or</w:t>
            </w:r>
          </w:p>
        </w:tc>
        <w:tc>
          <w:tcPr>
            <w:tcW w:w="2880" w:type="dxa"/>
          </w:tcPr>
          <w:p w:rsidR="000C2E0E" w:rsidRDefault="000C2E0E" w:rsidP="002223F4">
            <w:pPr>
              <w:rPr>
                <w:rFonts w:ascii="Times New Roman" w:hAnsi="Times New Roman"/>
                <w:sz w:val="18"/>
                <w:szCs w:val="18"/>
              </w:rPr>
            </w:pPr>
          </w:p>
        </w:tc>
        <w:tc>
          <w:tcPr>
            <w:tcW w:w="1152" w:type="dxa"/>
          </w:tcPr>
          <w:p w:rsidR="000C2E0E" w:rsidRDefault="000C2E0E">
            <w:pPr>
              <w:jc w:val="center"/>
              <w:rPr>
                <w:rFonts w:ascii="Times New Roman" w:hAnsi="Times New Roman"/>
                <w:sz w:val="18"/>
                <w:szCs w:val="18"/>
              </w:rPr>
            </w:pPr>
          </w:p>
        </w:tc>
        <w:tc>
          <w:tcPr>
            <w:tcW w:w="1152" w:type="dxa"/>
          </w:tcPr>
          <w:p w:rsidR="000C2E0E" w:rsidRDefault="000C2E0E">
            <w:pPr>
              <w:jc w:val="center"/>
              <w:rPr>
                <w:rFonts w:ascii="Times New Roman" w:hAnsi="Times New Roman"/>
                <w:sz w:val="18"/>
                <w:szCs w:val="18"/>
              </w:rPr>
            </w:pPr>
          </w:p>
        </w:tc>
        <w:tc>
          <w:tcPr>
            <w:tcW w:w="1152" w:type="dxa"/>
          </w:tcPr>
          <w:p w:rsidR="000C2E0E" w:rsidRDefault="000C2E0E">
            <w:pPr>
              <w:jc w:val="center"/>
              <w:rPr>
                <w:rFonts w:ascii="Times New Roman" w:hAnsi="Times New Roman"/>
                <w:sz w:val="18"/>
                <w:szCs w:val="18"/>
              </w:rPr>
            </w:pPr>
          </w:p>
        </w:tc>
        <w:tc>
          <w:tcPr>
            <w:tcW w:w="1152" w:type="dxa"/>
          </w:tcPr>
          <w:p w:rsidR="000C2E0E" w:rsidRDefault="000C2E0E">
            <w:pPr>
              <w:jc w:val="center"/>
              <w:rPr>
                <w:rFonts w:ascii="Times New Roman" w:hAnsi="Times New Roman"/>
                <w:sz w:val="18"/>
                <w:szCs w:val="18"/>
              </w:rPr>
            </w:pPr>
          </w:p>
        </w:tc>
      </w:tr>
      <w:tr w:rsidR="000C2E0E">
        <w:tc>
          <w:tcPr>
            <w:tcW w:w="1008" w:type="dxa"/>
          </w:tcPr>
          <w:p w:rsidR="000C2E0E" w:rsidRDefault="000C2E0E">
            <w:pPr>
              <w:rPr>
                <w:rFonts w:ascii="Times New Roman" w:hAnsi="Times New Roman"/>
                <w:sz w:val="18"/>
                <w:szCs w:val="18"/>
              </w:rPr>
            </w:pPr>
            <w:r>
              <w:rPr>
                <w:rFonts w:ascii="Times New Roman" w:hAnsi="Times New Roman"/>
                <w:sz w:val="18"/>
                <w:szCs w:val="18"/>
              </w:rPr>
              <w:t>ACA122</w:t>
            </w:r>
          </w:p>
        </w:tc>
        <w:tc>
          <w:tcPr>
            <w:tcW w:w="2880" w:type="dxa"/>
          </w:tcPr>
          <w:p w:rsidR="000C2E0E" w:rsidRDefault="000C2E0E" w:rsidP="002223F4">
            <w:pPr>
              <w:rPr>
                <w:rFonts w:ascii="Times New Roman" w:hAnsi="Times New Roman"/>
                <w:sz w:val="18"/>
                <w:szCs w:val="18"/>
              </w:rPr>
            </w:pPr>
            <w:r>
              <w:rPr>
                <w:rFonts w:ascii="Times New Roman" w:hAnsi="Times New Roman"/>
                <w:sz w:val="18"/>
                <w:szCs w:val="18"/>
              </w:rPr>
              <w:t>College Transfer Success</w:t>
            </w:r>
          </w:p>
        </w:tc>
        <w:tc>
          <w:tcPr>
            <w:tcW w:w="1152" w:type="dxa"/>
          </w:tcPr>
          <w:p w:rsidR="000C2E0E" w:rsidRDefault="000C2E0E">
            <w:pPr>
              <w:jc w:val="center"/>
              <w:rPr>
                <w:rFonts w:ascii="Times New Roman" w:hAnsi="Times New Roman"/>
                <w:sz w:val="18"/>
                <w:szCs w:val="18"/>
              </w:rPr>
            </w:pPr>
            <w:r>
              <w:rPr>
                <w:rFonts w:ascii="Times New Roman" w:hAnsi="Times New Roman"/>
                <w:sz w:val="18"/>
                <w:szCs w:val="18"/>
              </w:rPr>
              <w:t>0</w:t>
            </w:r>
          </w:p>
        </w:tc>
        <w:tc>
          <w:tcPr>
            <w:tcW w:w="1152" w:type="dxa"/>
          </w:tcPr>
          <w:p w:rsidR="000C2E0E" w:rsidRDefault="000C2E0E">
            <w:pPr>
              <w:jc w:val="center"/>
              <w:rPr>
                <w:rFonts w:ascii="Times New Roman" w:hAnsi="Times New Roman"/>
                <w:sz w:val="18"/>
                <w:szCs w:val="18"/>
              </w:rPr>
            </w:pPr>
            <w:r>
              <w:rPr>
                <w:rFonts w:ascii="Times New Roman" w:hAnsi="Times New Roman"/>
                <w:sz w:val="18"/>
                <w:szCs w:val="18"/>
              </w:rPr>
              <w:t>2</w:t>
            </w:r>
          </w:p>
        </w:tc>
        <w:tc>
          <w:tcPr>
            <w:tcW w:w="1152" w:type="dxa"/>
          </w:tcPr>
          <w:p w:rsidR="000C2E0E" w:rsidRDefault="000C2E0E">
            <w:pPr>
              <w:jc w:val="center"/>
              <w:rPr>
                <w:rFonts w:ascii="Times New Roman" w:hAnsi="Times New Roman"/>
                <w:sz w:val="18"/>
                <w:szCs w:val="18"/>
              </w:rPr>
            </w:pPr>
            <w:r>
              <w:rPr>
                <w:rFonts w:ascii="Times New Roman" w:hAnsi="Times New Roman"/>
                <w:sz w:val="18"/>
                <w:szCs w:val="18"/>
              </w:rPr>
              <w:t>0</w:t>
            </w:r>
          </w:p>
        </w:tc>
        <w:tc>
          <w:tcPr>
            <w:tcW w:w="1152" w:type="dxa"/>
          </w:tcPr>
          <w:p w:rsidR="000C2E0E" w:rsidRDefault="000C2E0E">
            <w:pPr>
              <w:jc w:val="center"/>
              <w:rPr>
                <w:rFonts w:ascii="Times New Roman" w:hAnsi="Times New Roman"/>
                <w:sz w:val="18"/>
                <w:szCs w:val="18"/>
              </w:rPr>
            </w:pPr>
            <w:r>
              <w:rPr>
                <w:rFonts w:ascii="Times New Roman" w:hAnsi="Times New Roman"/>
                <w:sz w:val="18"/>
                <w:szCs w:val="18"/>
              </w:rPr>
              <w:t>1</w:t>
            </w:r>
          </w:p>
        </w:tc>
      </w:tr>
      <w:tr w:rsidR="000665D3">
        <w:tc>
          <w:tcPr>
            <w:tcW w:w="1008" w:type="dxa"/>
          </w:tcPr>
          <w:p w:rsidR="000665D3" w:rsidRDefault="000665D3">
            <w:pPr>
              <w:rPr>
                <w:b/>
                <w:bCs/>
                <w:sz w:val="18"/>
                <w:szCs w:val="16"/>
              </w:rPr>
            </w:pPr>
            <w:r>
              <w:rPr>
                <w:rFonts w:ascii="Times New Roman" w:hAnsi="Times New Roman"/>
                <w:sz w:val="18"/>
                <w:szCs w:val="16"/>
              </w:rPr>
              <w:t>CIS110</w:t>
            </w:r>
          </w:p>
        </w:tc>
        <w:tc>
          <w:tcPr>
            <w:tcW w:w="2880" w:type="dxa"/>
          </w:tcPr>
          <w:p w:rsidR="000665D3" w:rsidRDefault="000665D3">
            <w:r>
              <w:rPr>
                <w:rFonts w:ascii="Times New Roman" w:hAnsi="Times New Roman"/>
                <w:sz w:val="18"/>
                <w:szCs w:val="18"/>
              </w:rPr>
              <w:t>Introduction to Computers</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2</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sz w:val="18"/>
                <w:szCs w:val="18"/>
              </w:rPr>
            </w:pPr>
            <w:r>
              <w:rPr>
                <w:rStyle w:val="QuickFormat1"/>
              </w:rPr>
              <w:t>ENG111</w:t>
            </w:r>
          </w:p>
        </w:tc>
        <w:tc>
          <w:tcPr>
            <w:tcW w:w="2880" w:type="dxa"/>
          </w:tcPr>
          <w:p w:rsidR="000665D3" w:rsidRDefault="000665D3">
            <w:r>
              <w:rPr>
                <w:rStyle w:val="QuickFormat1"/>
              </w:rPr>
              <w:t>Writing</w:t>
            </w:r>
            <w:r w:rsidR="002223F4">
              <w:rPr>
                <w:rStyle w:val="QuickFormat1"/>
              </w:rPr>
              <w:t xml:space="preserve"> and Inquiry</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sz w:val="18"/>
                <w:szCs w:val="18"/>
              </w:rPr>
            </w:pPr>
            <w:r>
              <w:rPr>
                <w:rStyle w:val="QuickFormat1"/>
              </w:rPr>
              <w:t>EPT120</w:t>
            </w:r>
          </w:p>
        </w:tc>
        <w:tc>
          <w:tcPr>
            <w:tcW w:w="2880" w:type="dxa"/>
          </w:tcPr>
          <w:p w:rsidR="000665D3" w:rsidRDefault="000665D3">
            <w:r>
              <w:rPr>
                <w:rFonts w:ascii="Times New Roman" w:hAnsi="Times New Roman"/>
                <w:sz w:val="18"/>
                <w:szCs w:val="18"/>
              </w:rPr>
              <w:t>Sociology of Disaster</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2223F4" w:rsidP="002223F4">
            <w:pPr>
              <w:rPr>
                <w:sz w:val="18"/>
                <w:szCs w:val="18"/>
              </w:rPr>
            </w:pPr>
            <w:r>
              <w:rPr>
                <w:rFonts w:ascii="Times New Roman" w:hAnsi="Times New Roman"/>
                <w:sz w:val="18"/>
                <w:szCs w:val="18"/>
              </w:rPr>
              <w:t>EPT140</w:t>
            </w:r>
          </w:p>
        </w:tc>
        <w:tc>
          <w:tcPr>
            <w:tcW w:w="2880" w:type="dxa"/>
          </w:tcPr>
          <w:p w:rsidR="000665D3" w:rsidRDefault="000665D3">
            <w:r>
              <w:rPr>
                <w:rFonts w:ascii="Times New Roman" w:hAnsi="Times New Roman"/>
                <w:sz w:val="18"/>
                <w:szCs w:val="18"/>
              </w:rPr>
              <w:t>Emergency Management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7E0F">
        <w:tc>
          <w:tcPr>
            <w:tcW w:w="1008" w:type="dxa"/>
          </w:tcPr>
          <w:p w:rsidR="00067E0F" w:rsidRDefault="00067E0F" w:rsidP="000B6C2D">
            <w:pPr>
              <w:rPr>
                <w:sz w:val="18"/>
                <w:szCs w:val="18"/>
              </w:rPr>
            </w:pPr>
            <w:r>
              <w:rPr>
                <w:rStyle w:val="QuickFormat1"/>
              </w:rPr>
              <w:t>FIP230</w:t>
            </w:r>
          </w:p>
        </w:tc>
        <w:tc>
          <w:tcPr>
            <w:tcW w:w="2880" w:type="dxa"/>
          </w:tcPr>
          <w:p w:rsidR="00067E0F" w:rsidRDefault="00067E0F" w:rsidP="000B6C2D">
            <w:r>
              <w:rPr>
                <w:rFonts w:ascii="Times New Roman" w:hAnsi="Times New Roman"/>
                <w:sz w:val="18"/>
                <w:szCs w:val="18"/>
              </w:rPr>
              <w:t>Chemistry of Haz Mat I</w:t>
            </w:r>
          </w:p>
        </w:tc>
        <w:tc>
          <w:tcPr>
            <w:tcW w:w="1152" w:type="dxa"/>
          </w:tcPr>
          <w:p w:rsidR="00067E0F" w:rsidRDefault="00067E0F" w:rsidP="000B6C2D">
            <w:pPr>
              <w:jc w:val="center"/>
              <w:rPr>
                <w:rFonts w:ascii="Times New Roman" w:hAnsi="Times New Roman"/>
                <w:sz w:val="18"/>
                <w:szCs w:val="18"/>
              </w:rPr>
            </w:pPr>
            <w:r>
              <w:rPr>
                <w:rFonts w:ascii="Times New Roman" w:hAnsi="Times New Roman"/>
                <w:sz w:val="18"/>
                <w:szCs w:val="18"/>
              </w:rPr>
              <w:t>5</w:t>
            </w:r>
          </w:p>
        </w:tc>
        <w:tc>
          <w:tcPr>
            <w:tcW w:w="1152" w:type="dxa"/>
          </w:tcPr>
          <w:p w:rsidR="00067E0F" w:rsidRDefault="00067E0F" w:rsidP="000B6C2D">
            <w:pPr>
              <w:jc w:val="center"/>
              <w:rPr>
                <w:rFonts w:ascii="Times New Roman" w:hAnsi="Times New Roman"/>
                <w:sz w:val="18"/>
                <w:szCs w:val="18"/>
              </w:rPr>
            </w:pPr>
            <w:r>
              <w:rPr>
                <w:rFonts w:ascii="Times New Roman" w:hAnsi="Times New Roman"/>
                <w:sz w:val="18"/>
                <w:szCs w:val="18"/>
              </w:rPr>
              <w:t>0</w:t>
            </w:r>
          </w:p>
        </w:tc>
        <w:tc>
          <w:tcPr>
            <w:tcW w:w="1152" w:type="dxa"/>
          </w:tcPr>
          <w:p w:rsidR="00067E0F" w:rsidRDefault="00067E0F" w:rsidP="000B6C2D">
            <w:pPr>
              <w:jc w:val="center"/>
              <w:rPr>
                <w:rFonts w:ascii="Times New Roman" w:hAnsi="Times New Roman"/>
                <w:sz w:val="18"/>
                <w:szCs w:val="18"/>
              </w:rPr>
            </w:pPr>
            <w:r>
              <w:rPr>
                <w:rFonts w:ascii="Times New Roman" w:hAnsi="Times New Roman"/>
                <w:sz w:val="18"/>
                <w:szCs w:val="18"/>
              </w:rPr>
              <w:t>0</w:t>
            </w:r>
          </w:p>
        </w:tc>
        <w:tc>
          <w:tcPr>
            <w:tcW w:w="1152" w:type="dxa"/>
          </w:tcPr>
          <w:p w:rsidR="00067E0F" w:rsidRDefault="00067E0F" w:rsidP="000B6C2D">
            <w:pPr>
              <w:jc w:val="center"/>
              <w:rPr>
                <w:rFonts w:ascii="Times New Roman" w:hAnsi="Times New Roman"/>
                <w:sz w:val="18"/>
                <w:szCs w:val="18"/>
              </w:rPr>
            </w:pPr>
            <w:r>
              <w:rPr>
                <w:rFonts w:ascii="Times New Roman" w:hAnsi="Times New Roman"/>
                <w:sz w:val="18"/>
                <w:szCs w:val="18"/>
              </w:rPr>
              <w:t>5</w:t>
            </w:r>
          </w:p>
        </w:tc>
      </w:tr>
      <w:tr w:rsidR="00067E0F">
        <w:tc>
          <w:tcPr>
            <w:tcW w:w="1008" w:type="dxa"/>
          </w:tcPr>
          <w:p w:rsidR="00067E0F" w:rsidRDefault="00067E0F">
            <w:pPr>
              <w:rPr>
                <w:rFonts w:ascii="Times New Roman" w:hAnsi="Times New Roman"/>
                <w:b/>
                <w:bCs/>
                <w:sz w:val="18"/>
                <w:szCs w:val="18"/>
              </w:rPr>
            </w:pPr>
          </w:p>
        </w:tc>
        <w:tc>
          <w:tcPr>
            <w:tcW w:w="2880" w:type="dxa"/>
          </w:tcPr>
          <w:p w:rsidR="00067E0F" w:rsidRDefault="00067E0F">
            <w:pPr>
              <w:rPr>
                <w:rFonts w:ascii="Times New Roman" w:hAnsi="Times New Roman"/>
                <w:sz w:val="18"/>
                <w:szCs w:val="18"/>
              </w:rPr>
            </w:pPr>
          </w:p>
        </w:tc>
        <w:tc>
          <w:tcPr>
            <w:tcW w:w="1152" w:type="dxa"/>
          </w:tcPr>
          <w:p w:rsidR="00067E0F" w:rsidRDefault="00067E0F">
            <w:pPr>
              <w:jc w:val="center"/>
              <w:rPr>
                <w:rFonts w:ascii="Times New Roman" w:hAnsi="Times New Roman"/>
                <w:sz w:val="18"/>
                <w:szCs w:val="18"/>
              </w:rPr>
            </w:pPr>
            <w:r>
              <w:rPr>
                <w:rFonts w:ascii="Times New Roman" w:hAnsi="Times New Roman"/>
                <w:sz w:val="18"/>
                <w:szCs w:val="18"/>
              </w:rPr>
              <w:t>-----</w:t>
            </w:r>
          </w:p>
        </w:tc>
        <w:tc>
          <w:tcPr>
            <w:tcW w:w="1152" w:type="dxa"/>
          </w:tcPr>
          <w:p w:rsidR="00067E0F" w:rsidRDefault="00067E0F">
            <w:pPr>
              <w:jc w:val="center"/>
              <w:rPr>
                <w:rFonts w:ascii="Times New Roman" w:hAnsi="Times New Roman"/>
                <w:sz w:val="18"/>
                <w:szCs w:val="18"/>
              </w:rPr>
            </w:pPr>
            <w:r>
              <w:rPr>
                <w:rFonts w:ascii="Times New Roman" w:hAnsi="Times New Roman"/>
                <w:sz w:val="18"/>
                <w:szCs w:val="18"/>
              </w:rPr>
              <w:t>-----</w:t>
            </w:r>
          </w:p>
        </w:tc>
        <w:tc>
          <w:tcPr>
            <w:tcW w:w="1152" w:type="dxa"/>
          </w:tcPr>
          <w:p w:rsidR="00067E0F" w:rsidRDefault="00067E0F">
            <w:pPr>
              <w:jc w:val="center"/>
              <w:rPr>
                <w:rFonts w:ascii="Times New Roman" w:hAnsi="Times New Roman"/>
                <w:sz w:val="18"/>
                <w:szCs w:val="18"/>
              </w:rPr>
            </w:pPr>
            <w:r>
              <w:rPr>
                <w:rFonts w:ascii="Times New Roman" w:hAnsi="Times New Roman"/>
                <w:sz w:val="18"/>
                <w:szCs w:val="18"/>
              </w:rPr>
              <w:t>-----</w:t>
            </w:r>
          </w:p>
        </w:tc>
        <w:tc>
          <w:tcPr>
            <w:tcW w:w="1152" w:type="dxa"/>
          </w:tcPr>
          <w:p w:rsidR="00067E0F" w:rsidRDefault="00067E0F">
            <w:pPr>
              <w:jc w:val="center"/>
              <w:rPr>
                <w:rFonts w:ascii="Times New Roman" w:hAnsi="Times New Roman"/>
                <w:sz w:val="18"/>
                <w:szCs w:val="18"/>
              </w:rPr>
            </w:pPr>
            <w:r>
              <w:rPr>
                <w:rFonts w:ascii="Times New Roman" w:hAnsi="Times New Roman"/>
                <w:sz w:val="18"/>
                <w:szCs w:val="18"/>
              </w:rPr>
              <w:t>-----</w:t>
            </w:r>
          </w:p>
        </w:tc>
      </w:tr>
      <w:tr w:rsidR="00067E0F">
        <w:trPr>
          <w:trHeight w:val="215"/>
        </w:trPr>
        <w:tc>
          <w:tcPr>
            <w:tcW w:w="1008" w:type="dxa"/>
          </w:tcPr>
          <w:p w:rsidR="00067E0F" w:rsidRDefault="00067E0F">
            <w:pPr>
              <w:rPr>
                <w:rFonts w:ascii="Times New Roman" w:hAnsi="Times New Roman"/>
                <w:b/>
                <w:bCs/>
                <w:sz w:val="18"/>
                <w:szCs w:val="18"/>
              </w:rPr>
            </w:pPr>
          </w:p>
        </w:tc>
        <w:tc>
          <w:tcPr>
            <w:tcW w:w="2880" w:type="dxa"/>
          </w:tcPr>
          <w:p w:rsidR="00067E0F" w:rsidRDefault="00067E0F">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067E0F" w:rsidRDefault="00067E0F" w:rsidP="0076569D">
            <w:pPr>
              <w:jc w:val="center"/>
              <w:rPr>
                <w:rFonts w:ascii="Times New Roman" w:hAnsi="Times New Roman"/>
                <w:b/>
                <w:bCs/>
                <w:sz w:val="18"/>
                <w:szCs w:val="18"/>
              </w:rPr>
            </w:pPr>
            <w:r>
              <w:rPr>
                <w:rFonts w:ascii="Times New Roman" w:hAnsi="Times New Roman"/>
                <w:b/>
                <w:bCs/>
                <w:sz w:val="18"/>
                <w:szCs w:val="18"/>
              </w:rPr>
              <w:t>1</w:t>
            </w:r>
            <w:r w:rsidR="0076569D">
              <w:rPr>
                <w:rFonts w:ascii="Times New Roman" w:hAnsi="Times New Roman"/>
                <w:b/>
                <w:bCs/>
                <w:sz w:val="18"/>
                <w:szCs w:val="18"/>
              </w:rPr>
              <w:t>7</w:t>
            </w:r>
          </w:p>
        </w:tc>
        <w:tc>
          <w:tcPr>
            <w:tcW w:w="1152" w:type="dxa"/>
          </w:tcPr>
          <w:p w:rsidR="00067E0F" w:rsidRDefault="00067E0F" w:rsidP="006758CC">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067E0F" w:rsidRDefault="00067E0F">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067E0F" w:rsidRDefault="00067E0F">
            <w:pPr>
              <w:jc w:val="center"/>
              <w:rPr>
                <w:rFonts w:ascii="Times New Roman" w:hAnsi="Times New Roman"/>
                <w:b/>
                <w:bCs/>
                <w:sz w:val="18"/>
                <w:szCs w:val="18"/>
              </w:rPr>
            </w:pPr>
            <w:r>
              <w:rPr>
                <w:rFonts w:ascii="Times New Roman" w:hAnsi="Times New Roman"/>
                <w:b/>
                <w:bCs/>
                <w:sz w:val="18"/>
                <w:szCs w:val="18"/>
              </w:rPr>
              <w:t>18</w:t>
            </w:r>
          </w:p>
        </w:tc>
      </w:tr>
    </w:tbl>
    <w:p w:rsidR="000665D3" w:rsidRDefault="000665D3">
      <w:pPr>
        <w:rPr>
          <w:rFonts w:ascii="Times New Roman" w:hAnsi="Times New Roman"/>
          <w:b/>
          <w:bCs/>
          <w:sz w:val="18"/>
          <w:szCs w:val="18"/>
        </w:rPr>
      </w:pPr>
      <w:r>
        <w:rPr>
          <w:rFonts w:ascii="Times New Roman" w:hAnsi="Times New Roman"/>
          <w:b/>
          <w:bCs/>
          <w:sz w:val="18"/>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0665D3">
        <w:tc>
          <w:tcPr>
            <w:tcW w:w="1008" w:type="dxa"/>
          </w:tcPr>
          <w:p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D9118F">
        <w:tc>
          <w:tcPr>
            <w:tcW w:w="1008" w:type="dxa"/>
          </w:tcPr>
          <w:p w:rsidR="00D9118F" w:rsidRDefault="00D9118F" w:rsidP="000B6C2D">
            <w:pPr>
              <w:rPr>
                <w:rFonts w:ascii="Times New Roman" w:hAnsi="Times New Roman"/>
                <w:b/>
                <w:bCs/>
                <w:sz w:val="18"/>
                <w:szCs w:val="18"/>
              </w:rPr>
            </w:pPr>
            <w:r>
              <w:rPr>
                <w:rFonts w:ascii="Times New Roman" w:hAnsi="Times New Roman"/>
                <w:sz w:val="18"/>
                <w:szCs w:val="18"/>
              </w:rPr>
              <w:t>ENG112</w:t>
            </w:r>
          </w:p>
        </w:tc>
        <w:tc>
          <w:tcPr>
            <w:tcW w:w="2880" w:type="dxa"/>
          </w:tcPr>
          <w:p w:rsidR="00D9118F" w:rsidRDefault="00D9118F" w:rsidP="000B6C2D">
            <w:pPr>
              <w:rPr>
                <w:rFonts w:ascii="Times New Roman" w:hAnsi="Times New Roman"/>
                <w:sz w:val="18"/>
                <w:szCs w:val="18"/>
              </w:rPr>
            </w:pPr>
            <w:r>
              <w:rPr>
                <w:rFonts w:ascii="Times New Roman" w:hAnsi="Times New Roman"/>
                <w:sz w:val="18"/>
                <w:szCs w:val="18"/>
              </w:rPr>
              <w:t>Writing/Research in the Disc</w:t>
            </w:r>
          </w:p>
        </w:tc>
        <w:tc>
          <w:tcPr>
            <w:tcW w:w="1152" w:type="dxa"/>
          </w:tcPr>
          <w:p w:rsidR="00D9118F" w:rsidRDefault="00D9118F" w:rsidP="000B6C2D">
            <w:pPr>
              <w:jc w:val="center"/>
              <w:rPr>
                <w:rFonts w:ascii="Times New Roman" w:hAnsi="Times New Roman"/>
                <w:sz w:val="18"/>
                <w:szCs w:val="18"/>
              </w:rPr>
            </w:pPr>
            <w:r>
              <w:rPr>
                <w:rFonts w:ascii="Times New Roman" w:hAnsi="Times New Roman"/>
                <w:sz w:val="18"/>
                <w:szCs w:val="18"/>
              </w:rPr>
              <w:t>3</w:t>
            </w:r>
          </w:p>
        </w:tc>
        <w:tc>
          <w:tcPr>
            <w:tcW w:w="1152" w:type="dxa"/>
          </w:tcPr>
          <w:p w:rsidR="00D9118F" w:rsidRDefault="00D9118F" w:rsidP="000B6C2D">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rsidP="000B6C2D">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rsidP="000B6C2D">
            <w:pPr>
              <w:jc w:val="center"/>
              <w:rPr>
                <w:rFonts w:ascii="Times New Roman" w:hAnsi="Times New Roman"/>
                <w:sz w:val="18"/>
                <w:szCs w:val="18"/>
              </w:rPr>
            </w:pPr>
            <w:r>
              <w:rPr>
                <w:rFonts w:ascii="Times New Roman" w:hAnsi="Times New Roman"/>
                <w:sz w:val="18"/>
                <w:szCs w:val="18"/>
              </w:rPr>
              <w:t>3</w:t>
            </w:r>
          </w:p>
        </w:tc>
      </w:tr>
      <w:tr w:rsidR="00D9118F">
        <w:tc>
          <w:tcPr>
            <w:tcW w:w="1008" w:type="dxa"/>
          </w:tcPr>
          <w:p w:rsidR="00D9118F" w:rsidRDefault="00D9118F">
            <w:pPr>
              <w:rPr>
                <w:rStyle w:val="QuickFormat1"/>
              </w:rPr>
            </w:pPr>
            <w:r>
              <w:rPr>
                <w:rStyle w:val="QuickFormat1"/>
              </w:rPr>
              <w:t>EPT124</w:t>
            </w:r>
          </w:p>
        </w:tc>
        <w:tc>
          <w:tcPr>
            <w:tcW w:w="2880" w:type="dxa"/>
          </w:tcPr>
          <w:p w:rsidR="00D9118F" w:rsidRDefault="00D9118F">
            <w:pPr>
              <w:rPr>
                <w:rFonts w:ascii="Times New Roman" w:hAnsi="Times New Roman"/>
                <w:sz w:val="18"/>
                <w:szCs w:val="18"/>
              </w:rPr>
            </w:pPr>
            <w:r>
              <w:rPr>
                <w:rFonts w:ascii="Times New Roman" w:hAnsi="Times New Roman"/>
                <w:sz w:val="18"/>
                <w:szCs w:val="18"/>
              </w:rPr>
              <w:t>EM Services Law &amp; Ethics</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r>
      <w:tr w:rsidR="00D9118F">
        <w:tc>
          <w:tcPr>
            <w:tcW w:w="1008" w:type="dxa"/>
          </w:tcPr>
          <w:p w:rsidR="00D9118F" w:rsidRDefault="00D9118F">
            <w:pPr>
              <w:rPr>
                <w:rStyle w:val="QuickFormat1"/>
              </w:rPr>
            </w:pPr>
            <w:r>
              <w:rPr>
                <w:rStyle w:val="QuickFormat1"/>
              </w:rPr>
              <w:t>or</w:t>
            </w:r>
          </w:p>
        </w:tc>
        <w:tc>
          <w:tcPr>
            <w:tcW w:w="2880" w:type="dxa"/>
          </w:tcPr>
          <w:p w:rsidR="00D9118F" w:rsidRDefault="00D9118F">
            <w:pPr>
              <w:rPr>
                <w:rFonts w:ascii="Times New Roman" w:hAnsi="Times New Roman"/>
                <w:sz w:val="18"/>
                <w:szCs w:val="18"/>
              </w:rPr>
            </w:pPr>
          </w:p>
        </w:tc>
        <w:tc>
          <w:tcPr>
            <w:tcW w:w="1152" w:type="dxa"/>
          </w:tcPr>
          <w:p w:rsidR="00D9118F" w:rsidRDefault="00D9118F">
            <w:pPr>
              <w:jc w:val="center"/>
              <w:rPr>
                <w:rFonts w:ascii="Times New Roman" w:hAnsi="Times New Roman"/>
                <w:sz w:val="18"/>
                <w:szCs w:val="18"/>
              </w:rPr>
            </w:pPr>
          </w:p>
        </w:tc>
        <w:tc>
          <w:tcPr>
            <w:tcW w:w="1152" w:type="dxa"/>
          </w:tcPr>
          <w:p w:rsidR="00D9118F" w:rsidRDefault="00D9118F">
            <w:pPr>
              <w:jc w:val="center"/>
              <w:rPr>
                <w:rFonts w:ascii="Times New Roman" w:hAnsi="Times New Roman"/>
                <w:sz w:val="18"/>
                <w:szCs w:val="18"/>
              </w:rPr>
            </w:pPr>
          </w:p>
        </w:tc>
        <w:tc>
          <w:tcPr>
            <w:tcW w:w="1152" w:type="dxa"/>
          </w:tcPr>
          <w:p w:rsidR="00D9118F" w:rsidRDefault="00D9118F">
            <w:pPr>
              <w:jc w:val="center"/>
              <w:rPr>
                <w:rFonts w:ascii="Times New Roman" w:hAnsi="Times New Roman"/>
                <w:sz w:val="18"/>
                <w:szCs w:val="18"/>
              </w:rPr>
            </w:pPr>
          </w:p>
        </w:tc>
        <w:tc>
          <w:tcPr>
            <w:tcW w:w="1152" w:type="dxa"/>
          </w:tcPr>
          <w:p w:rsidR="00D9118F" w:rsidRDefault="00D9118F">
            <w:pPr>
              <w:jc w:val="center"/>
              <w:rPr>
                <w:rFonts w:ascii="Times New Roman" w:hAnsi="Times New Roman"/>
                <w:sz w:val="18"/>
                <w:szCs w:val="18"/>
              </w:rPr>
            </w:pPr>
          </w:p>
        </w:tc>
      </w:tr>
      <w:tr w:rsidR="00D9118F">
        <w:tc>
          <w:tcPr>
            <w:tcW w:w="1008" w:type="dxa"/>
          </w:tcPr>
          <w:p w:rsidR="00D9118F" w:rsidRDefault="00D9118F">
            <w:pPr>
              <w:rPr>
                <w:rStyle w:val="QuickFormat1"/>
              </w:rPr>
            </w:pPr>
            <w:r>
              <w:rPr>
                <w:rStyle w:val="QuickFormat1"/>
              </w:rPr>
              <w:t>FIP152</w:t>
            </w:r>
          </w:p>
        </w:tc>
        <w:tc>
          <w:tcPr>
            <w:tcW w:w="2880" w:type="dxa"/>
          </w:tcPr>
          <w:p w:rsidR="00D9118F" w:rsidRDefault="00D9118F">
            <w:pPr>
              <w:rPr>
                <w:rFonts w:ascii="Times New Roman" w:hAnsi="Times New Roman"/>
                <w:sz w:val="18"/>
                <w:szCs w:val="18"/>
              </w:rPr>
            </w:pPr>
            <w:r>
              <w:rPr>
                <w:rFonts w:ascii="Times New Roman" w:hAnsi="Times New Roman"/>
                <w:sz w:val="18"/>
                <w:szCs w:val="18"/>
              </w:rPr>
              <w:t>Fire Protection Law</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r>
      <w:tr w:rsidR="00D9118F">
        <w:tc>
          <w:tcPr>
            <w:tcW w:w="1008" w:type="dxa"/>
          </w:tcPr>
          <w:p w:rsidR="00D9118F" w:rsidRDefault="00D9118F">
            <w:pPr>
              <w:rPr>
                <w:rStyle w:val="QuickFormat1"/>
              </w:rPr>
            </w:pPr>
            <w:r>
              <w:rPr>
                <w:rStyle w:val="QuickFormat1"/>
              </w:rPr>
              <w:t>EPT130</w:t>
            </w:r>
          </w:p>
        </w:tc>
        <w:tc>
          <w:tcPr>
            <w:tcW w:w="2880" w:type="dxa"/>
          </w:tcPr>
          <w:p w:rsidR="00D9118F" w:rsidRDefault="00D9118F">
            <w:pPr>
              <w:rPr>
                <w:rFonts w:ascii="Times New Roman" w:hAnsi="Times New Roman"/>
                <w:sz w:val="18"/>
                <w:szCs w:val="18"/>
              </w:rPr>
            </w:pPr>
            <w:r>
              <w:rPr>
                <w:rFonts w:ascii="Times New Roman" w:hAnsi="Times New Roman"/>
                <w:sz w:val="18"/>
                <w:szCs w:val="18"/>
              </w:rPr>
              <w:t>Mitigation &amp; Preparedness</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r>
      <w:tr w:rsidR="00D9118F">
        <w:tc>
          <w:tcPr>
            <w:tcW w:w="1008" w:type="dxa"/>
          </w:tcPr>
          <w:p w:rsidR="00D9118F" w:rsidRDefault="00D9118F">
            <w:pPr>
              <w:rPr>
                <w:sz w:val="18"/>
                <w:szCs w:val="18"/>
              </w:rPr>
            </w:pPr>
            <w:r>
              <w:rPr>
                <w:rStyle w:val="QuickFormat1"/>
              </w:rPr>
              <w:t>EPT210</w:t>
            </w:r>
          </w:p>
        </w:tc>
        <w:tc>
          <w:tcPr>
            <w:tcW w:w="2880" w:type="dxa"/>
          </w:tcPr>
          <w:p w:rsidR="00D9118F" w:rsidRDefault="00D9118F">
            <w:r>
              <w:rPr>
                <w:rFonts w:ascii="Times New Roman" w:hAnsi="Times New Roman"/>
                <w:sz w:val="18"/>
                <w:szCs w:val="18"/>
              </w:rPr>
              <w:t>Response &amp; Recovery</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r>
      <w:tr w:rsidR="00D9118F">
        <w:tc>
          <w:tcPr>
            <w:tcW w:w="1008" w:type="dxa"/>
          </w:tcPr>
          <w:p w:rsidR="00D9118F" w:rsidRDefault="00D9118F" w:rsidP="002223F4">
            <w:pPr>
              <w:rPr>
                <w:sz w:val="18"/>
                <w:szCs w:val="18"/>
              </w:rPr>
            </w:pPr>
            <w:r>
              <w:rPr>
                <w:rStyle w:val="QuickFormat1"/>
              </w:rPr>
              <w:t>MAT143</w:t>
            </w:r>
          </w:p>
        </w:tc>
        <w:tc>
          <w:tcPr>
            <w:tcW w:w="2880" w:type="dxa"/>
          </w:tcPr>
          <w:p w:rsidR="00D9118F" w:rsidRDefault="00D9118F" w:rsidP="002223F4">
            <w:r>
              <w:rPr>
                <w:rFonts w:ascii="Times New Roman" w:hAnsi="Times New Roman"/>
                <w:sz w:val="18"/>
                <w:szCs w:val="18"/>
              </w:rPr>
              <w:t>Quantitative Literacy</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2</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2</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r>
      <w:tr w:rsidR="00D9118F">
        <w:tc>
          <w:tcPr>
            <w:tcW w:w="1008" w:type="dxa"/>
          </w:tcPr>
          <w:p w:rsidR="00D9118F" w:rsidRDefault="00D9118F">
            <w:pPr>
              <w:rPr>
                <w:rFonts w:ascii="Times New Roman" w:hAnsi="Times New Roman"/>
                <w:sz w:val="18"/>
                <w:szCs w:val="18"/>
              </w:rPr>
            </w:pPr>
          </w:p>
        </w:tc>
        <w:tc>
          <w:tcPr>
            <w:tcW w:w="2880" w:type="dxa"/>
          </w:tcPr>
          <w:p w:rsidR="00D9118F" w:rsidRDefault="00D9118F">
            <w:pPr>
              <w:rPr>
                <w:rFonts w:ascii="Times New Roman" w:hAnsi="Times New Roman"/>
                <w:sz w:val="18"/>
                <w:szCs w:val="18"/>
              </w:rPr>
            </w:pPr>
            <w:r>
              <w:rPr>
                <w:rFonts w:ascii="Times New Roman" w:hAnsi="Times New Roman"/>
                <w:sz w:val="18"/>
                <w:szCs w:val="18"/>
              </w:rPr>
              <w:t>Major elective</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0</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3</w:t>
            </w:r>
          </w:p>
        </w:tc>
      </w:tr>
      <w:tr w:rsidR="00D9118F">
        <w:tc>
          <w:tcPr>
            <w:tcW w:w="1008" w:type="dxa"/>
          </w:tcPr>
          <w:p w:rsidR="00D9118F" w:rsidRDefault="00D9118F">
            <w:pPr>
              <w:rPr>
                <w:rFonts w:ascii="Times New Roman" w:hAnsi="Times New Roman"/>
                <w:b/>
                <w:bCs/>
                <w:sz w:val="18"/>
                <w:szCs w:val="18"/>
              </w:rPr>
            </w:pPr>
          </w:p>
        </w:tc>
        <w:tc>
          <w:tcPr>
            <w:tcW w:w="2880" w:type="dxa"/>
          </w:tcPr>
          <w:p w:rsidR="00D9118F" w:rsidRDefault="00D9118F">
            <w:pPr>
              <w:rPr>
                <w:rFonts w:ascii="Times New Roman" w:hAnsi="Times New Roman"/>
                <w:sz w:val="18"/>
                <w:szCs w:val="18"/>
              </w:rPr>
            </w:pP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w:t>
            </w:r>
          </w:p>
        </w:tc>
        <w:tc>
          <w:tcPr>
            <w:tcW w:w="1152" w:type="dxa"/>
          </w:tcPr>
          <w:p w:rsidR="00D9118F" w:rsidRDefault="00D9118F">
            <w:pPr>
              <w:jc w:val="center"/>
              <w:rPr>
                <w:rFonts w:ascii="Times New Roman" w:hAnsi="Times New Roman"/>
                <w:sz w:val="18"/>
                <w:szCs w:val="18"/>
              </w:rPr>
            </w:pPr>
            <w:r>
              <w:rPr>
                <w:rFonts w:ascii="Times New Roman" w:hAnsi="Times New Roman"/>
                <w:sz w:val="18"/>
                <w:szCs w:val="18"/>
              </w:rPr>
              <w:t>-----</w:t>
            </w:r>
          </w:p>
        </w:tc>
      </w:tr>
      <w:tr w:rsidR="00D9118F">
        <w:trPr>
          <w:trHeight w:val="215"/>
        </w:trPr>
        <w:tc>
          <w:tcPr>
            <w:tcW w:w="1008" w:type="dxa"/>
          </w:tcPr>
          <w:p w:rsidR="00D9118F" w:rsidRDefault="00D9118F">
            <w:pPr>
              <w:rPr>
                <w:rFonts w:ascii="Times New Roman" w:hAnsi="Times New Roman"/>
                <w:b/>
                <w:bCs/>
                <w:sz w:val="18"/>
                <w:szCs w:val="18"/>
              </w:rPr>
            </w:pPr>
          </w:p>
        </w:tc>
        <w:tc>
          <w:tcPr>
            <w:tcW w:w="2880" w:type="dxa"/>
          </w:tcPr>
          <w:p w:rsidR="00D9118F" w:rsidRDefault="00D9118F">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9118F" w:rsidRDefault="00D9118F" w:rsidP="002223F4">
            <w:pPr>
              <w:jc w:val="center"/>
              <w:rPr>
                <w:rFonts w:ascii="Times New Roman" w:hAnsi="Times New Roman"/>
                <w:b/>
                <w:bCs/>
                <w:sz w:val="18"/>
                <w:szCs w:val="18"/>
              </w:rPr>
            </w:pPr>
            <w:r>
              <w:rPr>
                <w:rFonts w:ascii="Times New Roman" w:hAnsi="Times New Roman"/>
                <w:b/>
                <w:bCs/>
                <w:sz w:val="18"/>
                <w:szCs w:val="18"/>
              </w:rPr>
              <w:t>17</w:t>
            </w:r>
          </w:p>
        </w:tc>
        <w:tc>
          <w:tcPr>
            <w:tcW w:w="1152" w:type="dxa"/>
          </w:tcPr>
          <w:p w:rsidR="00D9118F" w:rsidRDefault="00D9118F">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D9118F" w:rsidRDefault="00D9118F">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9118F" w:rsidRDefault="00D9118F">
            <w:pPr>
              <w:jc w:val="center"/>
              <w:rPr>
                <w:rFonts w:ascii="Times New Roman" w:hAnsi="Times New Roman"/>
                <w:b/>
                <w:bCs/>
                <w:sz w:val="18"/>
                <w:szCs w:val="18"/>
              </w:rPr>
            </w:pPr>
            <w:r>
              <w:rPr>
                <w:rFonts w:ascii="Times New Roman" w:hAnsi="Times New Roman"/>
                <w:b/>
                <w:bCs/>
                <w:sz w:val="18"/>
                <w:szCs w:val="18"/>
              </w:rPr>
              <w:t>18</w:t>
            </w:r>
          </w:p>
        </w:tc>
      </w:tr>
    </w:tbl>
    <w:p w:rsidR="000665D3" w:rsidRDefault="000665D3">
      <w:pPr>
        <w:rPr>
          <w:rFonts w:ascii="Times New Roman" w:hAnsi="Times New Roman"/>
          <w:b/>
          <w:bCs/>
          <w:sz w:val="18"/>
          <w:szCs w:val="18"/>
        </w:rPr>
      </w:pPr>
      <w:r>
        <w:rPr>
          <w:rFonts w:ascii="Times New Roman" w:hAnsi="Times New Roman"/>
          <w:b/>
          <w:bCs/>
          <w:sz w:val="18"/>
          <w:szCs w:val="18"/>
        </w:rPr>
        <w:t>SUMMER SEMESTER 1</w:t>
      </w:r>
    </w:p>
    <w:tbl>
      <w:tblPr>
        <w:tblW w:w="0" w:type="auto"/>
        <w:tblLook w:val="0000" w:firstRow="0" w:lastRow="0" w:firstColumn="0" w:lastColumn="0" w:noHBand="0" w:noVBand="0"/>
      </w:tblPr>
      <w:tblGrid>
        <w:gridCol w:w="1008"/>
        <w:gridCol w:w="2880"/>
        <w:gridCol w:w="1152"/>
        <w:gridCol w:w="1152"/>
        <w:gridCol w:w="1152"/>
        <w:gridCol w:w="1152"/>
      </w:tblGrid>
      <w:tr w:rsidR="000665D3">
        <w:tc>
          <w:tcPr>
            <w:tcW w:w="1008" w:type="dxa"/>
          </w:tcPr>
          <w:p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0665D3">
        <w:tc>
          <w:tcPr>
            <w:tcW w:w="1008" w:type="dxa"/>
          </w:tcPr>
          <w:p w:rsidR="000665D3" w:rsidRDefault="000665D3">
            <w:pPr>
              <w:rPr>
                <w:rFonts w:ascii="Times New Roman" w:hAnsi="Times New Roman"/>
                <w:sz w:val="18"/>
                <w:szCs w:val="18"/>
              </w:rPr>
            </w:pPr>
            <w:r>
              <w:rPr>
                <w:rFonts w:ascii="Times New Roman" w:hAnsi="Times New Roman"/>
                <w:sz w:val="18"/>
                <w:szCs w:val="18"/>
              </w:rPr>
              <w:t>COM231</w:t>
            </w:r>
          </w:p>
        </w:tc>
        <w:tc>
          <w:tcPr>
            <w:tcW w:w="2880" w:type="dxa"/>
          </w:tcPr>
          <w:p w:rsidR="000665D3" w:rsidRDefault="000665D3">
            <w:pPr>
              <w:rPr>
                <w:rFonts w:ascii="Times New Roman" w:hAnsi="Times New Roman"/>
                <w:sz w:val="18"/>
                <w:szCs w:val="18"/>
              </w:rPr>
            </w:pPr>
            <w:r>
              <w:rPr>
                <w:rFonts w:ascii="Times New Roman" w:hAnsi="Times New Roman"/>
                <w:sz w:val="18"/>
                <w:szCs w:val="18"/>
              </w:rPr>
              <w:t>Public Speaking</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rFonts w:ascii="Times New Roman" w:hAnsi="Times New Roman"/>
                <w:b/>
                <w:bCs/>
                <w:sz w:val="18"/>
                <w:szCs w:val="18"/>
              </w:rPr>
            </w:pPr>
          </w:p>
        </w:tc>
        <w:tc>
          <w:tcPr>
            <w:tcW w:w="2880" w:type="dxa"/>
          </w:tcPr>
          <w:p w:rsidR="000665D3" w:rsidRDefault="000665D3">
            <w:pPr>
              <w:rPr>
                <w:rFonts w:ascii="Times New Roman" w:hAnsi="Times New Roman"/>
                <w:sz w:val="18"/>
                <w:szCs w:val="18"/>
              </w:rPr>
            </w:pPr>
            <w:r>
              <w:rPr>
                <w:rFonts w:ascii="Times New Roman" w:hAnsi="Times New Roman"/>
                <w:sz w:val="18"/>
              </w:rPr>
              <w:t>Humanities/Fine Arts Elective</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rFonts w:ascii="Times New Roman" w:hAnsi="Times New Roman"/>
                <w:b/>
                <w:bCs/>
                <w:sz w:val="18"/>
                <w:szCs w:val="18"/>
              </w:rPr>
            </w:pPr>
          </w:p>
        </w:tc>
        <w:tc>
          <w:tcPr>
            <w:tcW w:w="2880" w:type="dxa"/>
          </w:tcPr>
          <w:p w:rsidR="000665D3" w:rsidRDefault="000665D3">
            <w:pPr>
              <w:rPr>
                <w:rFonts w:ascii="Times New Roman" w:hAnsi="Times New Roman"/>
                <w:sz w:val="18"/>
              </w:rPr>
            </w:pPr>
            <w:r>
              <w:rPr>
                <w:rFonts w:ascii="Times New Roman" w:hAnsi="Times New Roman"/>
                <w:sz w:val="18"/>
              </w:rPr>
              <w:t>Major Elective</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rFonts w:ascii="Times New Roman" w:hAnsi="Times New Roman"/>
                <w:b/>
                <w:bCs/>
                <w:sz w:val="18"/>
                <w:szCs w:val="18"/>
              </w:rPr>
            </w:pPr>
          </w:p>
        </w:tc>
        <w:tc>
          <w:tcPr>
            <w:tcW w:w="2880" w:type="dxa"/>
          </w:tcPr>
          <w:p w:rsidR="000665D3" w:rsidRDefault="000665D3">
            <w:pPr>
              <w:rPr>
                <w:rFonts w:ascii="Times New Roman" w:hAnsi="Times New Roman"/>
                <w:sz w:val="18"/>
                <w:szCs w:val="18"/>
              </w:rPr>
            </w:pP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r>
      <w:tr w:rsidR="000665D3">
        <w:trPr>
          <w:trHeight w:val="215"/>
        </w:trPr>
        <w:tc>
          <w:tcPr>
            <w:tcW w:w="1008" w:type="dxa"/>
          </w:tcPr>
          <w:p w:rsidR="000665D3" w:rsidRDefault="000665D3">
            <w:pPr>
              <w:rPr>
                <w:rFonts w:ascii="Times New Roman" w:hAnsi="Times New Roman"/>
                <w:b/>
                <w:bCs/>
                <w:sz w:val="18"/>
                <w:szCs w:val="18"/>
              </w:rPr>
            </w:pPr>
          </w:p>
        </w:tc>
        <w:tc>
          <w:tcPr>
            <w:tcW w:w="2880" w:type="dxa"/>
          </w:tcPr>
          <w:p w:rsidR="000665D3" w:rsidRDefault="000665D3">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9</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9</w:t>
            </w:r>
          </w:p>
        </w:tc>
      </w:tr>
    </w:tbl>
    <w:p w:rsidR="000665D3" w:rsidRDefault="000665D3">
      <w:pPr>
        <w:rPr>
          <w:rFonts w:ascii="Times New Roman" w:hAnsi="Times New Roman"/>
          <w:b/>
          <w:bCs/>
          <w:sz w:val="18"/>
          <w:szCs w:val="18"/>
        </w:rPr>
      </w:pPr>
      <w:r>
        <w:rPr>
          <w:rFonts w:ascii="Times New Roman" w:hAnsi="Times New Roman"/>
          <w:b/>
          <w:bCs/>
          <w:sz w:val="18"/>
          <w:szCs w:val="18"/>
        </w:rPr>
        <w:t>FALL SEMESTER 2</w:t>
      </w:r>
    </w:p>
    <w:tbl>
      <w:tblPr>
        <w:tblW w:w="0" w:type="auto"/>
        <w:tblLook w:val="0000" w:firstRow="0" w:lastRow="0" w:firstColumn="0" w:lastColumn="0" w:noHBand="0" w:noVBand="0"/>
      </w:tblPr>
      <w:tblGrid>
        <w:gridCol w:w="1008"/>
        <w:gridCol w:w="2880"/>
        <w:gridCol w:w="1152"/>
        <w:gridCol w:w="1152"/>
        <w:gridCol w:w="1152"/>
        <w:gridCol w:w="1152"/>
      </w:tblGrid>
      <w:tr w:rsidR="000665D3">
        <w:tc>
          <w:tcPr>
            <w:tcW w:w="1008" w:type="dxa"/>
          </w:tcPr>
          <w:p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0665D3">
        <w:tc>
          <w:tcPr>
            <w:tcW w:w="1008" w:type="dxa"/>
          </w:tcPr>
          <w:p w:rsidR="000665D3" w:rsidRDefault="000665D3">
            <w:pPr>
              <w:rPr>
                <w:rFonts w:ascii="Times New Roman" w:hAnsi="Times New Roman"/>
                <w:sz w:val="18"/>
                <w:szCs w:val="18"/>
              </w:rPr>
            </w:pPr>
            <w:r>
              <w:rPr>
                <w:rFonts w:ascii="Times New Roman" w:hAnsi="Times New Roman"/>
                <w:sz w:val="18"/>
                <w:szCs w:val="18"/>
              </w:rPr>
              <w:t>CJC170</w:t>
            </w:r>
          </w:p>
        </w:tc>
        <w:tc>
          <w:tcPr>
            <w:tcW w:w="2880" w:type="dxa"/>
          </w:tcPr>
          <w:p w:rsidR="000665D3" w:rsidRDefault="000665D3">
            <w:pPr>
              <w:rPr>
                <w:rFonts w:ascii="Times New Roman" w:hAnsi="Times New Roman"/>
                <w:sz w:val="18"/>
                <w:szCs w:val="18"/>
              </w:rPr>
            </w:pPr>
            <w:proofErr w:type="spellStart"/>
            <w:r>
              <w:rPr>
                <w:rFonts w:ascii="Times New Roman" w:hAnsi="Times New Roman"/>
                <w:sz w:val="18"/>
                <w:szCs w:val="18"/>
              </w:rPr>
              <w:t>Crit</w:t>
            </w:r>
            <w:proofErr w:type="spellEnd"/>
            <w:r>
              <w:rPr>
                <w:rFonts w:ascii="Times New Roman" w:hAnsi="Times New Roman"/>
                <w:sz w:val="18"/>
                <w:szCs w:val="18"/>
              </w:rPr>
              <w:t xml:space="preserve"> Inc Mgt for Pub Saf</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rFonts w:ascii="Times New Roman" w:hAnsi="Times New Roman"/>
                <w:sz w:val="18"/>
                <w:szCs w:val="18"/>
              </w:rPr>
            </w:pPr>
            <w:r>
              <w:rPr>
                <w:rFonts w:ascii="Times New Roman" w:hAnsi="Times New Roman"/>
                <w:sz w:val="18"/>
                <w:szCs w:val="18"/>
              </w:rPr>
              <w:t>or</w:t>
            </w:r>
          </w:p>
        </w:tc>
        <w:tc>
          <w:tcPr>
            <w:tcW w:w="2880" w:type="dxa"/>
          </w:tcPr>
          <w:p w:rsidR="000665D3" w:rsidRDefault="000665D3">
            <w:pPr>
              <w:rPr>
                <w:rFonts w:ascii="Times New Roman" w:hAnsi="Times New Roman"/>
                <w:sz w:val="18"/>
                <w:szCs w:val="18"/>
              </w:rPr>
            </w:pPr>
          </w:p>
        </w:tc>
        <w:tc>
          <w:tcPr>
            <w:tcW w:w="1152" w:type="dxa"/>
          </w:tcPr>
          <w:p w:rsidR="000665D3" w:rsidRDefault="000665D3">
            <w:pPr>
              <w:jc w:val="center"/>
              <w:rPr>
                <w:rFonts w:ascii="Times New Roman" w:hAnsi="Times New Roman"/>
                <w:sz w:val="18"/>
                <w:szCs w:val="18"/>
              </w:rPr>
            </w:pPr>
          </w:p>
        </w:tc>
        <w:tc>
          <w:tcPr>
            <w:tcW w:w="1152" w:type="dxa"/>
          </w:tcPr>
          <w:p w:rsidR="000665D3" w:rsidRDefault="000665D3">
            <w:pPr>
              <w:jc w:val="center"/>
              <w:rPr>
                <w:rFonts w:ascii="Times New Roman" w:hAnsi="Times New Roman"/>
                <w:sz w:val="18"/>
                <w:szCs w:val="18"/>
              </w:rPr>
            </w:pPr>
          </w:p>
        </w:tc>
        <w:tc>
          <w:tcPr>
            <w:tcW w:w="1152" w:type="dxa"/>
          </w:tcPr>
          <w:p w:rsidR="000665D3" w:rsidRDefault="000665D3">
            <w:pPr>
              <w:jc w:val="center"/>
              <w:rPr>
                <w:rFonts w:ascii="Times New Roman" w:hAnsi="Times New Roman"/>
                <w:sz w:val="18"/>
                <w:szCs w:val="18"/>
              </w:rPr>
            </w:pPr>
          </w:p>
        </w:tc>
        <w:tc>
          <w:tcPr>
            <w:tcW w:w="1152" w:type="dxa"/>
          </w:tcPr>
          <w:p w:rsidR="000665D3" w:rsidRDefault="000665D3">
            <w:pPr>
              <w:jc w:val="center"/>
              <w:rPr>
                <w:rFonts w:ascii="Times New Roman" w:hAnsi="Times New Roman"/>
                <w:sz w:val="18"/>
                <w:szCs w:val="18"/>
              </w:rPr>
            </w:pPr>
          </w:p>
        </w:tc>
      </w:tr>
      <w:tr w:rsidR="000665D3">
        <w:tc>
          <w:tcPr>
            <w:tcW w:w="1008" w:type="dxa"/>
          </w:tcPr>
          <w:p w:rsidR="000665D3" w:rsidRDefault="000665D3">
            <w:pPr>
              <w:rPr>
                <w:b/>
                <w:bCs/>
                <w:sz w:val="18"/>
                <w:szCs w:val="16"/>
              </w:rPr>
            </w:pPr>
            <w:r>
              <w:rPr>
                <w:rStyle w:val="QuickFormat1"/>
              </w:rPr>
              <w:t>EPT150</w:t>
            </w:r>
          </w:p>
        </w:tc>
        <w:tc>
          <w:tcPr>
            <w:tcW w:w="2880" w:type="dxa"/>
          </w:tcPr>
          <w:p w:rsidR="000665D3" w:rsidRDefault="000665D3">
            <w:r>
              <w:rPr>
                <w:rFonts w:ascii="Times New Roman" w:hAnsi="Times New Roman"/>
                <w:sz w:val="18"/>
                <w:szCs w:val="18"/>
              </w:rPr>
              <w:t>EMS Incident Management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2</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2</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rStyle w:val="QuickFormat1"/>
              </w:rPr>
            </w:pPr>
            <w:r>
              <w:rPr>
                <w:rStyle w:val="QuickFormat1"/>
              </w:rPr>
              <w:t>FIP228</w:t>
            </w:r>
          </w:p>
        </w:tc>
        <w:tc>
          <w:tcPr>
            <w:tcW w:w="2880" w:type="dxa"/>
          </w:tcPr>
          <w:p w:rsidR="000665D3" w:rsidRDefault="000665D3">
            <w:pPr>
              <w:rPr>
                <w:rFonts w:ascii="Times New Roman" w:hAnsi="Times New Roman"/>
                <w:sz w:val="18"/>
                <w:szCs w:val="18"/>
              </w:rPr>
            </w:pPr>
            <w:r>
              <w:rPr>
                <w:rFonts w:ascii="Times New Roman" w:hAnsi="Times New Roman"/>
                <w:sz w:val="18"/>
                <w:szCs w:val="18"/>
              </w:rPr>
              <w:t>Local Govt Finance</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sz w:val="18"/>
                <w:szCs w:val="18"/>
              </w:rPr>
            </w:pPr>
            <w:r>
              <w:rPr>
                <w:rStyle w:val="QuickFormat1"/>
              </w:rPr>
              <w:t>FIP256</w:t>
            </w:r>
          </w:p>
        </w:tc>
        <w:tc>
          <w:tcPr>
            <w:tcW w:w="2880" w:type="dxa"/>
          </w:tcPr>
          <w:p w:rsidR="000665D3" w:rsidRDefault="000665D3">
            <w:r>
              <w:rPr>
                <w:rFonts w:ascii="Times New Roman" w:hAnsi="Times New Roman"/>
                <w:sz w:val="18"/>
                <w:szCs w:val="18"/>
              </w:rPr>
              <w:t>Municipal Public Relations</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sz w:val="18"/>
                <w:szCs w:val="18"/>
              </w:rPr>
            </w:pPr>
            <w:r>
              <w:rPr>
                <w:rStyle w:val="QuickFormat1"/>
              </w:rPr>
              <w:t>PSY150</w:t>
            </w:r>
          </w:p>
        </w:tc>
        <w:tc>
          <w:tcPr>
            <w:tcW w:w="2880" w:type="dxa"/>
          </w:tcPr>
          <w:p w:rsidR="000665D3" w:rsidRDefault="000665D3">
            <w:r>
              <w:rPr>
                <w:rFonts w:ascii="Times New Roman" w:hAnsi="Times New Roman"/>
                <w:sz w:val="18"/>
                <w:szCs w:val="18"/>
              </w:rPr>
              <w:t>General Psychology</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4704EA">
        <w:tc>
          <w:tcPr>
            <w:tcW w:w="1008" w:type="dxa"/>
          </w:tcPr>
          <w:p w:rsidR="004704EA" w:rsidRDefault="004704EA" w:rsidP="004704EA">
            <w:pPr>
              <w:rPr>
                <w:rStyle w:val="QuickFormat1"/>
              </w:rPr>
            </w:pPr>
            <w:r>
              <w:rPr>
                <w:rStyle w:val="QuickFormat1"/>
              </w:rPr>
              <w:t>or</w:t>
            </w:r>
          </w:p>
        </w:tc>
        <w:tc>
          <w:tcPr>
            <w:tcW w:w="2880" w:type="dxa"/>
          </w:tcPr>
          <w:p w:rsidR="004704EA" w:rsidRDefault="004704EA">
            <w:pPr>
              <w:rPr>
                <w:rFonts w:ascii="Times New Roman" w:hAnsi="Times New Roman"/>
                <w:sz w:val="18"/>
                <w:szCs w:val="18"/>
              </w:rPr>
            </w:pPr>
          </w:p>
        </w:tc>
        <w:tc>
          <w:tcPr>
            <w:tcW w:w="1152" w:type="dxa"/>
          </w:tcPr>
          <w:p w:rsidR="004704EA" w:rsidRDefault="004704EA">
            <w:pPr>
              <w:jc w:val="center"/>
              <w:rPr>
                <w:rFonts w:ascii="Times New Roman" w:hAnsi="Times New Roman"/>
                <w:sz w:val="18"/>
                <w:szCs w:val="18"/>
              </w:rPr>
            </w:pPr>
          </w:p>
        </w:tc>
        <w:tc>
          <w:tcPr>
            <w:tcW w:w="1152" w:type="dxa"/>
          </w:tcPr>
          <w:p w:rsidR="004704EA" w:rsidRDefault="004704EA">
            <w:pPr>
              <w:jc w:val="center"/>
              <w:rPr>
                <w:rFonts w:ascii="Times New Roman" w:hAnsi="Times New Roman"/>
                <w:sz w:val="18"/>
                <w:szCs w:val="18"/>
              </w:rPr>
            </w:pPr>
          </w:p>
        </w:tc>
        <w:tc>
          <w:tcPr>
            <w:tcW w:w="1152" w:type="dxa"/>
          </w:tcPr>
          <w:p w:rsidR="004704EA" w:rsidRDefault="004704EA">
            <w:pPr>
              <w:jc w:val="center"/>
              <w:rPr>
                <w:rFonts w:ascii="Times New Roman" w:hAnsi="Times New Roman"/>
                <w:sz w:val="18"/>
                <w:szCs w:val="18"/>
              </w:rPr>
            </w:pPr>
          </w:p>
        </w:tc>
        <w:tc>
          <w:tcPr>
            <w:tcW w:w="1152" w:type="dxa"/>
          </w:tcPr>
          <w:p w:rsidR="004704EA" w:rsidRDefault="004704EA">
            <w:pPr>
              <w:jc w:val="center"/>
              <w:rPr>
                <w:rFonts w:ascii="Times New Roman" w:hAnsi="Times New Roman"/>
                <w:sz w:val="18"/>
                <w:szCs w:val="18"/>
              </w:rPr>
            </w:pPr>
          </w:p>
        </w:tc>
      </w:tr>
      <w:tr w:rsidR="004704EA">
        <w:tc>
          <w:tcPr>
            <w:tcW w:w="1008" w:type="dxa"/>
          </w:tcPr>
          <w:p w:rsidR="004704EA" w:rsidRDefault="004704EA" w:rsidP="000B6C2D">
            <w:pPr>
              <w:rPr>
                <w:rFonts w:ascii="Times New Roman" w:hAnsi="Times New Roman"/>
                <w:b/>
                <w:bCs/>
                <w:sz w:val="18"/>
                <w:szCs w:val="18"/>
              </w:rPr>
            </w:pPr>
            <w:r>
              <w:rPr>
                <w:rFonts w:ascii="Times New Roman" w:hAnsi="Times New Roman"/>
                <w:sz w:val="18"/>
                <w:szCs w:val="18"/>
              </w:rPr>
              <w:t>SOC210</w:t>
            </w:r>
          </w:p>
        </w:tc>
        <w:tc>
          <w:tcPr>
            <w:tcW w:w="2880" w:type="dxa"/>
          </w:tcPr>
          <w:p w:rsidR="004704EA" w:rsidRDefault="004704EA" w:rsidP="000B6C2D">
            <w:pPr>
              <w:rPr>
                <w:rFonts w:ascii="Times New Roman" w:hAnsi="Times New Roman"/>
                <w:sz w:val="18"/>
                <w:szCs w:val="18"/>
              </w:rPr>
            </w:pPr>
            <w:r>
              <w:rPr>
                <w:rFonts w:ascii="Times New Roman" w:hAnsi="Times New Roman"/>
                <w:sz w:val="18"/>
                <w:szCs w:val="18"/>
              </w:rPr>
              <w:t>Intro to Sociology</w:t>
            </w:r>
          </w:p>
        </w:tc>
        <w:tc>
          <w:tcPr>
            <w:tcW w:w="1152" w:type="dxa"/>
          </w:tcPr>
          <w:p w:rsidR="004704EA" w:rsidRDefault="004704EA" w:rsidP="000B6C2D">
            <w:pPr>
              <w:jc w:val="center"/>
              <w:rPr>
                <w:rFonts w:ascii="Times New Roman" w:hAnsi="Times New Roman"/>
                <w:sz w:val="18"/>
                <w:szCs w:val="18"/>
              </w:rPr>
            </w:pPr>
            <w:r>
              <w:rPr>
                <w:rFonts w:ascii="Times New Roman" w:hAnsi="Times New Roman"/>
                <w:sz w:val="18"/>
                <w:szCs w:val="18"/>
              </w:rPr>
              <w:t>3</w:t>
            </w:r>
          </w:p>
        </w:tc>
        <w:tc>
          <w:tcPr>
            <w:tcW w:w="1152" w:type="dxa"/>
          </w:tcPr>
          <w:p w:rsidR="004704EA" w:rsidRDefault="004704EA" w:rsidP="000B6C2D">
            <w:pPr>
              <w:jc w:val="center"/>
              <w:rPr>
                <w:rFonts w:ascii="Times New Roman" w:hAnsi="Times New Roman"/>
                <w:sz w:val="18"/>
                <w:szCs w:val="18"/>
              </w:rPr>
            </w:pPr>
            <w:r>
              <w:rPr>
                <w:rFonts w:ascii="Times New Roman" w:hAnsi="Times New Roman"/>
                <w:sz w:val="18"/>
                <w:szCs w:val="18"/>
              </w:rPr>
              <w:t>0</w:t>
            </w:r>
          </w:p>
        </w:tc>
        <w:tc>
          <w:tcPr>
            <w:tcW w:w="1152" w:type="dxa"/>
          </w:tcPr>
          <w:p w:rsidR="004704EA" w:rsidRDefault="004704EA" w:rsidP="000B6C2D">
            <w:pPr>
              <w:jc w:val="center"/>
              <w:rPr>
                <w:rFonts w:ascii="Times New Roman" w:hAnsi="Times New Roman"/>
                <w:sz w:val="18"/>
                <w:szCs w:val="18"/>
              </w:rPr>
            </w:pPr>
            <w:r>
              <w:rPr>
                <w:rFonts w:ascii="Times New Roman" w:hAnsi="Times New Roman"/>
                <w:sz w:val="18"/>
                <w:szCs w:val="18"/>
              </w:rPr>
              <w:t>0</w:t>
            </w:r>
          </w:p>
        </w:tc>
        <w:tc>
          <w:tcPr>
            <w:tcW w:w="1152" w:type="dxa"/>
          </w:tcPr>
          <w:p w:rsidR="004704EA" w:rsidRDefault="004704EA" w:rsidP="000B6C2D">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rFonts w:ascii="Times New Roman" w:hAnsi="Times New Roman"/>
                <w:b/>
                <w:bCs/>
                <w:sz w:val="18"/>
                <w:szCs w:val="18"/>
              </w:rPr>
            </w:pPr>
          </w:p>
        </w:tc>
        <w:tc>
          <w:tcPr>
            <w:tcW w:w="2880" w:type="dxa"/>
          </w:tcPr>
          <w:p w:rsidR="000665D3" w:rsidRDefault="000665D3">
            <w:pPr>
              <w:rPr>
                <w:rFonts w:ascii="Times New Roman" w:hAnsi="Times New Roman"/>
                <w:sz w:val="18"/>
                <w:szCs w:val="18"/>
              </w:rPr>
            </w:pP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r>
      <w:tr w:rsidR="000665D3">
        <w:trPr>
          <w:trHeight w:val="215"/>
        </w:trPr>
        <w:tc>
          <w:tcPr>
            <w:tcW w:w="1008" w:type="dxa"/>
          </w:tcPr>
          <w:p w:rsidR="000665D3" w:rsidRDefault="000665D3">
            <w:pPr>
              <w:rPr>
                <w:rFonts w:ascii="Times New Roman" w:hAnsi="Times New Roman"/>
                <w:b/>
                <w:bCs/>
                <w:sz w:val="18"/>
                <w:szCs w:val="18"/>
              </w:rPr>
            </w:pPr>
          </w:p>
        </w:tc>
        <w:tc>
          <w:tcPr>
            <w:tcW w:w="2880" w:type="dxa"/>
          </w:tcPr>
          <w:p w:rsidR="000665D3" w:rsidRDefault="000665D3">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0665D3" w:rsidRDefault="00D31969" w:rsidP="00D31969">
            <w:pPr>
              <w:jc w:val="center"/>
              <w:rPr>
                <w:rFonts w:ascii="Times New Roman" w:hAnsi="Times New Roman"/>
                <w:b/>
                <w:bCs/>
                <w:sz w:val="18"/>
                <w:szCs w:val="18"/>
              </w:rPr>
            </w:pPr>
            <w:r>
              <w:rPr>
                <w:rFonts w:ascii="Times New Roman" w:hAnsi="Times New Roman"/>
                <w:b/>
                <w:bCs/>
                <w:sz w:val="18"/>
                <w:szCs w:val="18"/>
              </w:rPr>
              <w:t>11</w:t>
            </w:r>
          </w:p>
        </w:tc>
        <w:tc>
          <w:tcPr>
            <w:tcW w:w="1152" w:type="dxa"/>
          </w:tcPr>
          <w:p w:rsidR="000665D3" w:rsidRDefault="000665D3" w:rsidP="00D31969">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12</w:t>
            </w:r>
          </w:p>
        </w:tc>
      </w:tr>
    </w:tbl>
    <w:p w:rsidR="000665D3" w:rsidRDefault="000665D3">
      <w:pPr>
        <w:rPr>
          <w:rFonts w:ascii="Times New Roman" w:hAnsi="Times New Roman"/>
          <w:b/>
          <w:bCs/>
          <w:sz w:val="18"/>
          <w:szCs w:val="18"/>
        </w:rPr>
      </w:pPr>
      <w:r>
        <w:rPr>
          <w:rFonts w:ascii="Times New Roman" w:hAnsi="Times New Roman"/>
          <w:b/>
          <w:bCs/>
          <w:sz w:val="18"/>
          <w:szCs w:val="18"/>
        </w:rPr>
        <w:t>SPRING SEMESTER 2</w:t>
      </w:r>
    </w:p>
    <w:tbl>
      <w:tblPr>
        <w:tblW w:w="0" w:type="auto"/>
        <w:tblLook w:val="0000" w:firstRow="0" w:lastRow="0" w:firstColumn="0" w:lastColumn="0" w:noHBand="0" w:noVBand="0"/>
      </w:tblPr>
      <w:tblGrid>
        <w:gridCol w:w="1008"/>
        <w:gridCol w:w="2880"/>
        <w:gridCol w:w="1152"/>
        <w:gridCol w:w="1152"/>
        <w:gridCol w:w="1152"/>
        <w:gridCol w:w="1152"/>
      </w:tblGrid>
      <w:tr w:rsidR="000665D3">
        <w:tc>
          <w:tcPr>
            <w:tcW w:w="1008" w:type="dxa"/>
          </w:tcPr>
          <w:p w:rsidR="000665D3" w:rsidRDefault="000665D3">
            <w:pPr>
              <w:rPr>
                <w:rFonts w:ascii="Times New Roman" w:hAnsi="Times New Roman"/>
                <w:sz w:val="18"/>
                <w:szCs w:val="18"/>
              </w:rPr>
            </w:pPr>
            <w:r>
              <w:rPr>
                <w:rFonts w:ascii="Times New Roman" w:hAnsi="Times New Roman"/>
                <w:b/>
                <w:bCs/>
                <w:sz w:val="18"/>
                <w:szCs w:val="18"/>
              </w:rPr>
              <w:t>Prefix No.</w:t>
            </w:r>
          </w:p>
        </w:tc>
        <w:tc>
          <w:tcPr>
            <w:tcW w:w="2880" w:type="dxa"/>
          </w:tcPr>
          <w:p w:rsidR="000665D3" w:rsidRDefault="000665D3">
            <w:pPr>
              <w:rPr>
                <w:rFonts w:ascii="Times New Roman" w:hAnsi="Times New Roman"/>
                <w:b/>
                <w:bCs/>
                <w:sz w:val="18"/>
                <w:szCs w:val="18"/>
              </w:rPr>
            </w:pPr>
            <w:r>
              <w:rPr>
                <w:rFonts w:ascii="Times New Roman" w:hAnsi="Times New Roman"/>
                <w:b/>
                <w:bCs/>
                <w:sz w:val="18"/>
                <w:szCs w:val="18"/>
              </w:rPr>
              <w:t>Title</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Credit</w:t>
            </w:r>
          </w:p>
        </w:tc>
      </w:tr>
      <w:tr w:rsidR="000665D3">
        <w:tc>
          <w:tcPr>
            <w:tcW w:w="1008" w:type="dxa"/>
          </w:tcPr>
          <w:p w:rsidR="000665D3" w:rsidRDefault="000665D3">
            <w:pPr>
              <w:rPr>
                <w:b/>
                <w:bCs/>
                <w:sz w:val="18"/>
                <w:szCs w:val="16"/>
              </w:rPr>
            </w:pPr>
            <w:r>
              <w:rPr>
                <w:rStyle w:val="QuickFormat1"/>
              </w:rPr>
              <w:t>EPT220</w:t>
            </w:r>
          </w:p>
        </w:tc>
        <w:tc>
          <w:tcPr>
            <w:tcW w:w="2880" w:type="dxa"/>
          </w:tcPr>
          <w:p w:rsidR="000665D3" w:rsidRDefault="000665D3">
            <w:r>
              <w:rPr>
                <w:rFonts w:ascii="Times New Roman" w:hAnsi="Times New Roman"/>
                <w:sz w:val="18"/>
                <w:szCs w:val="18"/>
              </w:rPr>
              <w:t>Terrorism and Emergency Mgmt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sz w:val="18"/>
                <w:szCs w:val="18"/>
              </w:rPr>
            </w:pPr>
            <w:r>
              <w:rPr>
                <w:rStyle w:val="QuickFormat1"/>
              </w:rPr>
              <w:t>EPT275</w:t>
            </w:r>
          </w:p>
        </w:tc>
        <w:tc>
          <w:tcPr>
            <w:tcW w:w="2880" w:type="dxa"/>
          </w:tcPr>
          <w:p w:rsidR="000665D3" w:rsidRDefault="000665D3">
            <w:r>
              <w:rPr>
                <w:rFonts w:ascii="Times New Roman" w:hAnsi="Times New Roman"/>
                <w:sz w:val="18"/>
                <w:szCs w:val="18"/>
              </w:rPr>
              <w:t>Emergency Ops Center Mgmt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3</w:t>
            </w:r>
          </w:p>
        </w:tc>
      </w:tr>
      <w:tr w:rsidR="000665D3">
        <w:tc>
          <w:tcPr>
            <w:tcW w:w="1008" w:type="dxa"/>
          </w:tcPr>
          <w:p w:rsidR="000665D3" w:rsidRDefault="000665D3">
            <w:pPr>
              <w:rPr>
                <w:sz w:val="18"/>
                <w:szCs w:val="18"/>
              </w:rPr>
            </w:pPr>
          </w:p>
        </w:tc>
        <w:tc>
          <w:tcPr>
            <w:tcW w:w="2880" w:type="dxa"/>
          </w:tcPr>
          <w:p w:rsidR="000665D3" w:rsidRDefault="000665D3">
            <w:r>
              <w:rPr>
                <w:rFonts w:ascii="Times New Roman" w:hAnsi="Times New Roman"/>
                <w:sz w:val="18"/>
                <w:szCs w:val="18"/>
              </w:rPr>
              <w:t>Major Elective</w:t>
            </w:r>
          </w:p>
        </w:tc>
        <w:tc>
          <w:tcPr>
            <w:tcW w:w="1152" w:type="dxa"/>
          </w:tcPr>
          <w:p w:rsidR="000665D3" w:rsidRDefault="00CF1A2E">
            <w:pPr>
              <w:jc w:val="center"/>
              <w:rPr>
                <w:rFonts w:ascii="Times New Roman" w:hAnsi="Times New Roman"/>
                <w:sz w:val="18"/>
                <w:szCs w:val="18"/>
              </w:rPr>
            </w:pPr>
            <w:r>
              <w:rPr>
                <w:rFonts w:ascii="Times New Roman" w:hAnsi="Times New Roman"/>
                <w:sz w:val="18"/>
                <w:szCs w:val="18"/>
              </w:rPr>
              <w:t>5</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0</w:t>
            </w:r>
          </w:p>
        </w:tc>
        <w:tc>
          <w:tcPr>
            <w:tcW w:w="1152" w:type="dxa"/>
          </w:tcPr>
          <w:p w:rsidR="000665D3" w:rsidRDefault="00CF1A2E">
            <w:pPr>
              <w:jc w:val="center"/>
              <w:rPr>
                <w:rFonts w:ascii="Times New Roman" w:hAnsi="Times New Roman"/>
                <w:sz w:val="18"/>
                <w:szCs w:val="18"/>
              </w:rPr>
            </w:pPr>
            <w:r>
              <w:rPr>
                <w:rFonts w:ascii="Times New Roman" w:hAnsi="Times New Roman"/>
                <w:sz w:val="18"/>
                <w:szCs w:val="18"/>
              </w:rPr>
              <w:t>5</w:t>
            </w:r>
          </w:p>
        </w:tc>
      </w:tr>
      <w:tr w:rsidR="000665D3">
        <w:tc>
          <w:tcPr>
            <w:tcW w:w="1008" w:type="dxa"/>
          </w:tcPr>
          <w:p w:rsidR="000665D3" w:rsidRDefault="000665D3">
            <w:pPr>
              <w:rPr>
                <w:rFonts w:ascii="Times New Roman" w:hAnsi="Times New Roman"/>
                <w:b/>
                <w:bCs/>
                <w:sz w:val="18"/>
                <w:szCs w:val="18"/>
              </w:rPr>
            </w:pPr>
          </w:p>
        </w:tc>
        <w:tc>
          <w:tcPr>
            <w:tcW w:w="2880" w:type="dxa"/>
          </w:tcPr>
          <w:p w:rsidR="000665D3" w:rsidRDefault="000665D3">
            <w:pPr>
              <w:rPr>
                <w:rFonts w:ascii="Times New Roman" w:hAnsi="Times New Roman"/>
                <w:sz w:val="18"/>
                <w:szCs w:val="18"/>
              </w:rPr>
            </w:pP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c>
          <w:tcPr>
            <w:tcW w:w="1152" w:type="dxa"/>
          </w:tcPr>
          <w:p w:rsidR="000665D3" w:rsidRDefault="000665D3">
            <w:pPr>
              <w:jc w:val="center"/>
              <w:rPr>
                <w:rFonts w:ascii="Times New Roman" w:hAnsi="Times New Roman"/>
                <w:sz w:val="18"/>
                <w:szCs w:val="18"/>
              </w:rPr>
            </w:pPr>
            <w:r>
              <w:rPr>
                <w:rFonts w:ascii="Times New Roman" w:hAnsi="Times New Roman"/>
                <w:sz w:val="18"/>
                <w:szCs w:val="18"/>
              </w:rPr>
              <w:t>-----</w:t>
            </w:r>
          </w:p>
        </w:tc>
      </w:tr>
      <w:tr w:rsidR="000665D3">
        <w:trPr>
          <w:trHeight w:val="215"/>
        </w:trPr>
        <w:tc>
          <w:tcPr>
            <w:tcW w:w="1008" w:type="dxa"/>
          </w:tcPr>
          <w:p w:rsidR="000665D3" w:rsidRDefault="000665D3">
            <w:pPr>
              <w:rPr>
                <w:rFonts w:ascii="Times New Roman" w:hAnsi="Times New Roman"/>
                <w:b/>
                <w:bCs/>
                <w:sz w:val="18"/>
                <w:szCs w:val="18"/>
              </w:rPr>
            </w:pPr>
          </w:p>
        </w:tc>
        <w:tc>
          <w:tcPr>
            <w:tcW w:w="2880" w:type="dxa"/>
          </w:tcPr>
          <w:p w:rsidR="000665D3" w:rsidRDefault="000665D3">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0665D3" w:rsidRDefault="000665D3" w:rsidP="00CF1A2E">
            <w:pPr>
              <w:jc w:val="center"/>
              <w:rPr>
                <w:rFonts w:ascii="Times New Roman" w:hAnsi="Times New Roman"/>
                <w:b/>
                <w:bCs/>
                <w:sz w:val="18"/>
                <w:szCs w:val="18"/>
              </w:rPr>
            </w:pPr>
            <w:r>
              <w:rPr>
                <w:rFonts w:ascii="Times New Roman" w:hAnsi="Times New Roman"/>
                <w:b/>
                <w:bCs/>
                <w:sz w:val="18"/>
                <w:szCs w:val="18"/>
              </w:rPr>
              <w:t>1</w:t>
            </w:r>
            <w:r w:rsidR="00CF1A2E">
              <w:rPr>
                <w:rFonts w:ascii="Times New Roman" w:hAnsi="Times New Roman"/>
                <w:b/>
                <w:bCs/>
                <w:sz w:val="18"/>
                <w:szCs w:val="18"/>
              </w:rPr>
              <w:t>1</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0665D3" w:rsidRDefault="000665D3">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0665D3" w:rsidRDefault="000665D3" w:rsidP="00CF1A2E">
            <w:pPr>
              <w:jc w:val="center"/>
              <w:rPr>
                <w:rFonts w:ascii="Times New Roman" w:hAnsi="Times New Roman"/>
                <w:b/>
                <w:bCs/>
                <w:sz w:val="18"/>
                <w:szCs w:val="18"/>
              </w:rPr>
            </w:pPr>
            <w:r>
              <w:rPr>
                <w:rFonts w:ascii="Times New Roman" w:hAnsi="Times New Roman"/>
                <w:b/>
                <w:bCs/>
                <w:sz w:val="18"/>
                <w:szCs w:val="18"/>
              </w:rPr>
              <w:t>1</w:t>
            </w:r>
            <w:r w:rsidR="00CF1A2E">
              <w:rPr>
                <w:rFonts w:ascii="Times New Roman" w:hAnsi="Times New Roman"/>
                <w:b/>
                <w:bCs/>
                <w:sz w:val="18"/>
                <w:szCs w:val="18"/>
              </w:rPr>
              <w:t>1</w:t>
            </w:r>
          </w:p>
        </w:tc>
      </w:tr>
    </w:tbl>
    <w:p w:rsidR="00A07E04" w:rsidRDefault="000665D3">
      <w:pPr>
        <w:rPr>
          <w:rFonts w:ascii="Times New Roman" w:hAnsi="Times New Roman"/>
          <w:sz w:val="18"/>
          <w:szCs w:val="18"/>
        </w:rPr>
      </w:pPr>
      <w:r>
        <w:rPr>
          <w:rFonts w:ascii="Times New Roman" w:hAnsi="Times New Roman"/>
          <w:sz w:val="18"/>
          <w:szCs w:val="18"/>
        </w:rPr>
        <w:t xml:space="preserve"> </w:t>
      </w:r>
    </w:p>
    <w:p w:rsidR="000665D3" w:rsidRDefault="00CF1A2E">
      <w:pPr>
        <w:rPr>
          <w:rFonts w:ascii="Times New Roman" w:hAnsi="Times New Roman"/>
          <w:b/>
          <w:bCs/>
          <w:sz w:val="18"/>
          <w:szCs w:val="18"/>
        </w:rPr>
      </w:pPr>
      <w:r>
        <w:rPr>
          <w:rFonts w:ascii="Times New Roman" w:hAnsi="Times New Roman"/>
          <w:b/>
          <w:bCs/>
          <w:sz w:val="18"/>
          <w:szCs w:val="18"/>
        </w:rPr>
        <w:t>TOTAL REQUIRED CREDITS.... 68</w:t>
      </w:r>
    </w:p>
    <w:p w:rsidR="00A7188E" w:rsidRDefault="00A7188E">
      <w:pPr>
        <w:rPr>
          <w:rFonts w:ascii="Times New Roman" w:hAnsi="Times New Roman"/>
          <w:b/>
          <w:bCs/>
          <w:sz w:val="18"/>
          <w:szCs w:val="18"/>
        </w:rPr>
      </w:pPr>
    </w:p>
    <w:p w:rsidR="000665D3" w:rsidRDefault="000665D3">
      <w:pPr>
        <w:rPr>
          <w:rFonts w:ascii="Times New Roman" w:hAnsi="Times New Roman"/>
          <w:sz w:val="18"/>
          <w:szCs w:val="18"/>
        </w:rPr>
      </w:pPr>
      <w:r>
        <w:rPr>
          <w:rFonts w:ascii="Times New Roman" w:hAnsi="Times New Roman"/>
          <w:sz w:val="18"/>
          <w:szCs w:val="18"/>
        </w:rPr>
        <w:t>Students with a felony conviction may have limited Emergency Preparedness employment opportunities.</w:t>
      </w:r>
    </w:p>
    <w:p w:rsidR="000665D3" w:rsidRDefault="000665D3">
      <w:pPr>
        <w:rPr>
          <w:rFonts w:ascii="Times New Roman" w:hAnsi="Times New Roman"/>
          <w:sz w:val="18"/>
          <w:szCs w:val="18"/>
        </w:rPr>
      </w:pPr>
    </w:p>
    <w:p w:rsidR="00CA5112" w:rsidRDefault="00E76DFD" w:rsidP="00E76DFD">
      <w:pPr>
        <w:tabs>
          <w:tab w:val="left" w:pos="-1440"/>
        </w:tabs>
        <w:ind w:left="1440" w:hanging="1440"/>
        <w:rPr>
          <w:rFonts w:ascii="Times New Roman" w:hAnsi="Times New Roman"/>
          <w:sz w:val="18"/>
          <w:szCs w:val="16"/>
        </w:rPr>
      </w:pPr>
      <w:r>
        <w:rPr>
          <w:rFonts w:ascii="Times New Roman" w:hAnsi="Times New Roman"/>
          <w:b/>
          <w:bCs/>
          <w:sz w:val="18"/>
          <w:szCs w:val="16"/>
        </w:rPr>
        <w:t xml:space="preserve">Work </w:t>
      </w:r>
      <w:r w:rsidR="00CA5112">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Qualified students may elect to take up to</w:t>
      </w:r>
      <w:r w:rsidR="00CA5112">
        <w:rPr>
          <w:rFonts w:ascii="Times New Roman" w:hAnsi="Times New Roman"/>
          <w:sz w:val="18"/>
          <w:szCs w:val="16"/>
        </w:rPr>
        <w:t xml:space="preserve"> three (3) credit hours of Work-</w:t>
      </w:r>
      <w:r>
        <w:rPr>
          <w:rFonts w:ascii="Times New Roman" w:hAnsi="Times New Roman"/>
          <w:sz w:val="18"/>
          <w:szCs w:val="16"/>
        </w:rPr>
        <w:t>Based Learning in</w:t>
      </w:r>
    </w:p>
    <w:p w:rsidR="00E76DFD" w:rsidRDefault="00E76DFD" w:rsidP="00E76DFD">
      <w:pPr>
        <w:tabs>
          <w:tab w:val="left" w:pos="-1440"/>
        </w:tabs>
        <w:ind w:left="1440" w:hanging="1440"/>
        <w:rPr>
          <w:rFonts w:ascii="Times New Roman" w:hAnsi="Times New Roman"/>
          <w:sz w:val="18"/>
          <w:szCs w:val="16"/>
        </w:rPr>
      </w:pPr>
      <w:r>
        <w:rPr>
          <w:rFonts w:ascii="Times New Roman" w:hAnsi="Times New Roman"/>
          <w:sz w:val="18"/>
          <w:szCs w:val="16"/>
        </w:rPr>
        <w:t xml:space="preserve"> lieu </w:t>
      </w:r>
      <w:proofErr w:type="gramStart"/>
      <w:r>
        <w:rPr>
          <w:rFonts w:ascii="Times New Roman" w:hAnsi="Times New Roman"/>
          <w:sz w:val="18"/>
          <w:szCs w:val="16"/>
        </w:rPr>
        <w:t>of  a</w:t>
      </w:r>
      <w:proofErr w:type="gramEnd"/>
      <w:r>
        <w:rPr>
          <w:rFonts w:ascii="Times New Roman" w:hAnsi="Times New Roman"/>
          <w:sz w:val="18"/>
          <w:szCs w:val="16"/>
        </w:rPr>
        <w:t xml:space="preserve"> Major elective provided they acquire approval from the Work</w:t>
      </w:r>
      <w:r w:rsidR="00CA5112">
        <w:rPr>
          <w:rFonts w:ascii="Times New Roman" w:hAnsi="Times New Roman"/>
          <w:sz w:val="18"/>
          <w:szCs w:val="16"/>
        </w:rPr>
        <w:t>-</w:t>
      </w:r>
      <w:r>
        <w:rPr>
          <w:rFonts w:ascii="Times New Roman" w:hAnsi="Times New Roman"/>
          <w:sz w:val="18"/>
          <w:szCs w:val="16"/>
        </w:rPr>
        <w:t xml:space="preserve">Based Learning Coordinator and the Department </w:t>
      </w:r>
    </w:p>
    <w:p w:rsidR="00E76DFD" w:rsidRDefault="00E76DFD" w:rsidP="00E76DFD">
      <w:pPr>
        <w:tabs>
          <w:tab w:val="left" w:pos="-1440"/>
        </w:tabs>
        <w:ind w:left="1440" w:hanging="1440"/>
        <w:rPr>
          <w:rFonts w:ascii="Times New Roman" w:hAnsi="Times New Roman"/>
          <w:sz w:val="18"/>
          <w:szCs w:val="16"/>
        </w:rPr>
      </w:pPr>
      <w:r>
        <w:rPr>
          <w:rFonts w:ascii="Times New Roman" w:hAnsi="Times New Roman"/>
          <w:sz w:val="18"/>
          <w:szCs w:val="16"/>
        </w:rPr>
        <w:t>Chairperson.</w:t>
      </w:r>
    </w:p>
    <w:p w:rsidR="008D013F" w:rsidRDefault="008D013F" w:rsidP="008D013F">
      <w:pPr>
        <w:jc w:val="both"/>
        <w:rPr>
          <w:rFonts w:ascii="Arial" w:hAnsi="Arial" w:cs="Arial"/>
          <w:sz w:val="18"/>
          <w:szCs w:val="18"/>
        </w:rPr>
      </w:pPr>
    </w:p>
    <w:p w:rsidR="0055550B" w:rsidRDefault="00E76DFD" w:rsidP="008D013F">
      <w:pPr>
        <w:tabs>
          <w:tab w:val="left" w:pos="-1440"/>
        </w:tabs>
        <w:rPr>
          <w:rFonts w:ascii="Times New Roman" w:hAnsi="Times New Roman"/>
          <w:bCs/>
          <w:sz w:val="18"/>
          <w:szCs w:val="18"/>
        </w:rPr>
      </w:pPr>
      <w:r>
        <w:rPr>
          <w:rFonts w:ascii="Times New Roman" w:hAnsi="Times New Roman"/>
          <w:bCs/>
          <w:sz w:val="18"/>
          <w:szCs w:val="18"/>
        </w:rPr>
        <w:t>See program chair for information on transfer credits from the Fire Protection Technology program.</w:t>
      </w:r>
    </w:p>
    <w:p w:rsidR="0055550B" w:rsidRDefault="0055550B" w:rsidP="008D013F">
      <w:pPr>
        <w:tabs>
          <w:tab w:val="left" w:pos="-1440"/>
        </w:tabs>
        <w:rPr>
          <w:rFonts w:ascii="Times New Roman" w:hAnsi="Times New Roman"/>
          <w:bCs/>
          <w:sz w:val="18"/>
          <w:szCs w:val="18"/>
        </w:rPr>
      </w:pPr>
    </w:p>
    <w:p w:rsidR="00A7188E" w:rsidRDefault="0055550B" w:rsidP="008D013F">
      <w:pPr>
        <w:tabs>
          <w:tab w:val="left" w:pos="-1440"/>
        </w:tabs>
        <w:rPr>
          <w:rFonts w:ascii="Times New Roman" w:hAnsi="Times New Roman"/>
          <w:bCs/>
          <w:sz w:val="18"/>
          <w:szCs w:val="18"/>
        </w:rPr>
      </w:pPr>
      <w:r>
        <w:rPr>
          <w:rFonts w:ascii="Times New Roman" w:hAnsi="Times New Roman"/>
          <w:b/>
          <w:bCs/>
          <w:sz w:val="18"/>
          <w:szCs w:val="18"/>
        </w:rPr>
        <w:t xml:space="preserve"> </w:t>
      </w:r>
      <w:r w:rsidR="008D013F">
        <w:rPr>
          <w:rFonts w:ascii="Times New Roman" w:hAnsi="Times New Roman"/>
          <w:b/>
          <w:bCs/>
          <w:sz w:val="18"/>
          <w:szCs w:val="18"/>
        </w:rPr>
        <w:t xml:space="preserve">Note:  </w:t>
      </w:r>
      <w:r w:rsidR="008D013F">
        <w:rPr>
          <w:rFonts w:ascii="Times New Roman" w:hAnsi="Times New Roman"/>
          <w:bCs/>
          <w:sz w:val="18"/>
          <w:szCs w:val="18"/>
        </w:rPr>
        <w:t xml:space="preserve">Students </w:t>
      </w:r>
      <w:r w:rsidR="008D013F">
        <w:rPr>
          <w:rFonts w:ascii="Times New Roman" w:hAnsi="Times New Roman"/>
          <w:b/>
          <w:bCs/>
          <w:sz w:val="18"/>
          <w:szCs w:val="18"/>
        </w:rPr>
        <w:t xml:space="preserve">may not </w:t>
      </w:r>
      <w:r w:rsidR="008D013F">
        <w:rPr>
          <w:rFonts w:ascii="Times New Roman" w:hAnsi="Times New Roman"/>
          <w:bCs/>
          <w:sz w:val="18"/>
          <w:szCs w:val="18"/>
        </w:rPr>
        <w:t>take an introductory foreign language to fulfill the Humanities/Fine Arts requirement.</w:t>
      </w:r>
    </w:p>
    <w:p w:rsidR="00A7188E" w:rsidRDefault="00A7188E" w:rsidP="008D013F">
      <w:pPr>
        <w:tabs>
          <w:tab w:val="left" w:pos="-1440"/>
        </w:tabs>
        <w:rPr>
          <w:rFonts w:ascii="Times New Roman" w:hAnsi="Times New Roman"/>
          <w:bCs/>
          <w:sz w:val="18"/>
          <w:szCs w:val="18"/>
        </w:rPr>
      </w:pPr>
    </w:p>
    <w:p w:rsidR="00A7188E" w:rsidRPr="00450A25" w:rsidRDefault="00A7188E" w:rsidP="00A7188E">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1567CE">
        <w:rPr>
          <w:rFonts w:ascii="Times New Roman" w:hAnsi="Times New Roman"/>
          <w:b/>
          <w:sz w:val="18"/>
          <w:szCs w:val="18"/>
        </w:rPr>
        <w:t>*Note:</w:t>
      </w:r>
      <w:r>
        <w:rPr>
          <w:rFonts w:ascii="Times New Roman" w:hAnsi="Times New Roman"/>
          <w:sz w:val="18"/>
          <w:szCs w:val="18"/>
        </w:rPr>
        <w:t xml:space="preserve"> </w:t>
      </w:r>
      <w:r w:rsidRPr="00450A25">
        <w:rPr>
          <w:rFonts w:ascii="Times New Roman" w:hAnsi="Times New Roman"/>
          <w:b/>
          <w:bCs/>
          <w:sz w:val="18"/>
          <w:szCs w:val="18"/>
        </w:rPr>
        <w:t xml:space="preserve"> </w:t>
      </w:r>
      <w:r w:rsidRPr="00450A25">
        <w:rPr>
          <w:rFonts w:ascii="Times New Roman" w:hAnsi="Times New Roman"/>
          <w:bCs/>
          <w:sz w:val="18"/>
          <w:szCs w:val="18"/>
        </w:rPr>
        <w:t>The acceptance of transfer credit is ultimately up to the receiving institution.  Where choices are available it is best to contact the institution you plan to attend to maximize your selection.  See your advisor for assistance in selecting courses.</w:t>
      </w:r>
    </w:p>
    <w:p w:rsidR="000665D3" w:rsidRDefault="000665D3" w:rsidP="008D013F">
      <w:pPr>
        <w:tabs>
          <w:tab w:val="left" w:pos="-1440"/>
        </w:tabs>
        <w:rPr>
          <w:rFonts w:ascii="Times New Roman" w:hAnsi="Times New Roman"/>
          <w:b/>
          <w:bCs/>
          <w:sz w:val="18"/>
          <w:szCs w:val="18"/>
        </w:rPr>
      </w:pPr>
    </w:p>
    <w:sectPr w:rsidR="000665D3">
      <w:endnotePr>
        <w:numFmt w:val="decimal"/>
      </w:endnotePr>
      <w:type w:val="continuous"/>
      <w:pgSz w:w="12240" w:h="15840" w:code="1"/>
      <w:pgMar w:top="418" w:right="1400" w:bottom="418"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50AB"/>
    <w:multiLevelType w:val="hybridMultilevel"/>
    <w:tmpl w:val="05C23086"/>
    <w:lvl w:ilvl="0" w:tplc="60F40A6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3F"/>
    <w:rsid w:val="00047656"/>
    <w:rsid w:val="000665D3"/>
    <w:rsid w:val="00067E0F"/>
    <w:rsid w:val="000C2E0E"/>
    <w:rsid w:val="00141FF6"/>
    <w:rsid w:val="002047CD"/>
    <w:rsid w:val="002142FB"/>
    <w:rsid w:val="002223F4"/>
    <w:rsid w:val="00307648"/>
    <w:rsid w:val="004704EA"/>
    <w:rsid w:val="004739C1"/>
    <w:rsid w:val="0055550B"/>
    <w:rsid w:val="005A1E83"/>
    <w:rsid w:val="00650BB1"/>
    <w:rsid w:val="006758CC"/>
    <w:rsid w:val="006A741F"/>
    <w:rsid w:val="0075279C"/>
    <w:rsid w:val="0076569D"/>
    <w:rsid w:val="007751C6"/>
    <w:rsid w:val="007F6668"/>
    <w:rsid w:val="008112AC"/>
    <w:rsid w:val="00894FAC"/>
    <w:rsid w:val="008D013F"/>
    <w:rsid w:val="009D713A"/>
    <w:rsid w:val="00A07E04"/>
    <w:rsid w:val="00A7188E"/>
    <w:rsid w:val="00A9687B"/>
    <w:rsid w:val="00AC2AC7"/>
    <w:rsid w:val="00AC7A76"/>
    <w:rsid w:val="00B67639"/>
    <w:rsid w:val="00BE7FBD"/>
    <w:rsid w:val="00C85891"/>
    <w:rsid w:val="00CA5112"/>
    <w:rsid w:val="00CB4779"/>
    <w:rsid w:val="00CF1A2E"/>
    <w:rsid w:val="00D31969"/>
    <w:rsid w:val="00D41717"/>
    <w:rsid w:val="00D9118F"/>
    <w:rsid w:val="00D94AD3"/>
    <w:rsid w:val="00DA7CEC"/>
    <w:rsid w:val="00DD14CE"/>
    <w:rsid w:val="00E76DFD"/>
    <w:rsid w:val="00E80E4C"/>
    <w:rsid w:val="00EA0F56"/>
    <w:rsid w:val="00EF6AA7"/>
    <w:rsid w:val="00F142ED"/>
    <w:rsid w:val="00FB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0BD3D"/>
  <w15:docId w15:val="{35C4D1A6-0C8A-485A-B289-89F0C2C2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widowControl/>
      <w:autoSpaceDE/>
      <w:autoSpaceDN/>
      <w:adjustRightInd/>
      <w:jc w:val="center"/>
      <w:outlineLvl w:val="0"/>
    </w:pPr>
    <w:rPr>
      <w:rFonts w:ascii="Times New Roman" w:hAnsi="Times New Roman"/>
      <w:b/>
      <w:bCs/>
      <w:sz w:val="20"/>
    </w:rPr>
  </w:style>
  <w:style w:type="paragraph" w:styleId="Heading2">
    <w:name w:val="heading 2"/>
    <w:basedOn w:val="Normal"/>
    <w:next w:val="Normal"/>
    <w:qFormat/>
    <w:pPr>
      <w:keepNext/>
      <w:shd w:val="pct20" w:color="000000" w:fill="FFFFFF"/>
      <w:tabs>
        <w:tab w:val="right" w:pos="4186"/>
      </w:tabs>
      <w:jc w:val="both"/>
      <w:outlineLvl w:val="1"/>
    </w:pPr>
    <w:rPr>
      <w:rFonts w:ascii="Arial" w:hAnsi="Arial" w:cs="Arial"/>
      <w:b/>
      <w:bCs/>
      <w:sz w:val="18"/>
      <w:szCs w:val="18"/>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ind w:left="1440" w:hanging="1440"/>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tabs>
        <w:tab w:val="center" w:pos="7529"/>
        <w:tab w:val="right" w:pos="15059"/>
      </w:tabs>
      <w:ind w:right="90"/>
      <w:jc w:val="both"/>
      <w:outlineLvl w:val="5"/>
    </w:pPr>
    <w:rPr>
      <w:rFonts w:ascii="Arial" w:hAnsi="Arial" w:cs="Arial"/>
      <w:b/>
      <w:bCs/>
      <w:sz w:val="18"/>
      <w:szCs w:val="18"/>
    </w:rPr>
  </w:style>
  <w:style w:type="paragraph" w:styleId="Heading7">
    <w:name w:val="heading 7"/>
    <w:basedOn w:val="Normal"/>
    <w:next w:val="Normal"/>
    <w:qFormat/>
    <w:pPr>
      <w:keepNext/>
      <w:tabs>
        <w:tab w:val="left" w:pos="-1440"/>
      </w:tabs>
      <w:ind w:left="4320" w:hanging="4320"/>
      <w:jc w:val="both"/>
      <w:outlineLvl w:val="6"/>
    </w:pPr>
    <w:rPr>
      <w:rFonts w:ascii="Times New Roman" w:hAnsi="Times New Roman"/>
      <w:b/>
      <w:bCs/>
      <w:sz w:val="20"/>
      <w:szCs w:val="18"/>
    </w:rPr>
  </w:style>
  <w:style w:type="paragraph" w:styleId="Heading8">
    <w:name w:val="heading 8"/>
    <w:basedOn w:val="Normal"/>
    <w:next w:val="Normal"/>
    <w:qFormat/>
    <w:pPr>
      <w:keepNext/>
      <w:ind w:left="5760" w:firstLine="720"/>
      <w:outlineLvl w:val="7"/>
    </w:pPr>
    <w:rPr>
      <w:b/>
      <w:bCs/>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widowControl/>
      <w:autoSpaceDE/>
      <w:autoSpaceDN/>
      <w:adjustRightInd/>
      <w:jc w:val="center"/>
    </w:pPr>
    <w:rPr>
      <w:rFonts w:ascii="Times New Roman" w:hAnsi="Times New Roman"/>
      <w:b/>
      <w:bCs/>
      <w:sz w:val="20"/>
    </w:rPr>
  </w:style>
  <w:style w:type="paragraph" w:styleId="BodyText">
    <w:name w:val="Body Text"/>
    <w:basedOn w:val="Normal"/>
    <w:semiHidden/>
    <w:pPr>
      <w:jc w:val="both"/>
    </w:pPr>
    <w:rPr>
      <w:sz w:val="18"/>
    </w:rPr>
  </w:style>
  <w:style w:type="character" w:styleId="Hyperlink">
    <w:name w:val="Hyperlink"/>
    <w:semiHidden/>
    <w:rPr>
      <w:color w:val="0000FF"/>
      <w:u w:val="single"/>
    </w:rPr>
  </w:style>
  <w:style w:type="paragraph" w:styleId="BodyText3">
    <w:name w:val="Body Text 3"/>
    <w:basedOn w:val="Normal"/>
    <w:semiHidden/>
    <w:pPr>
      <w:widowControl/>
      <w:autoSpaceDE/>
      <w:autoSpaceDN/>
      <w:adjustRightInd/>
      <w:jc w:val="both"/>
    </w:pPr>
    <w:rPr>
      <w:rFonts w:ascii="Times New Roman" w:hAnsi="Times New Roman"/>
      <w:sz w:val="16"/>
    </w:rPr>
  </w:style>
  <w:style w:type="paragraph" w:styleId="BodyTextIndent">
    <w:name w:val="Body Text Indent"/>
    <w:basedOn w:val="Normal"/>
    <w:semiHidden/>
    <w:pPr>
      <w:ind w:left="360"/>
      <w:jc w:val="both"/>
    </w:pPr>
    <w:rPr>
      <w:rFonts w:ascii="Arial" w:hAnsi="Arial" w:cs="Arial"/>
      <w:sz w:val="18"/>
      <w:szCs w:val="18"/>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720"/>
        <w:tab w:val="left" w:pos="0"/>
        <w:tab w:val="left" w:pos="720"/>
        <w:tab w:val="left" w:pos="1488"/>
        <w:tab w:val="right" w:pos="4539"/>
      </w:tabs>
    </w:pPr>
    <w:rPr>
      <w:rFonts w:ascii="Arial" w:hAnsi="Arial" w:cs="Arial"/>
      <w:sz w:val="18"/>
      <w:szCs w:val="18"/>
    </w:rPr>
  </w:style>
  <w:style w:type="paragraph" w:styleId="BalloonText">
    <w:name w:val="Balloon Text"/>
    <w:basedOn w:val="Normal"/>
    <w:link w:val="BalloonTextChar"/>
    <w:uiPriority w:val="99"/>
    <w:semiHidden/>
    <w:unhideWhenUsed/>
    <w:rsid w:val="002142FB"/>
    <w:rPr>
      <w:rFonts w:ascii="Tahoma" w:hAnsi="Tahoma" w:cs="Tahoma"/>
      <w:sz w:val="16"/>
      <w:szCs w:val="16"/>
    </w:rPr>
  </w:style>
  <w:style w:type="character" w:customStyle="1" w:styleId="BalloonTextChar">
    <w:name w:val="Balloon Text Char"/>
    <w:basedOn w:val="DefaultParagraphFont"/>
    <w:link w:val="BalloonText"/>
    <w:uiPriority w:val="99"/>
    <w:semiHidden/>
    <w:rsid w:val="00214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2616</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786482</vt:i4>
      </vt:variant>
      <vt:variant>
        <vt:i4>0</vt:i4>
      </vt:variant>
      <vt:variant>
        <vt:i4>0</vt:i4>
      </vt:variant>
      <vt:variant>
        <vt:i4>5</vt:i4>
      </vt:variant>
      <vt:variant>
        <vt:lpwstr>mailto:buckeyk@faytechcc.edu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7</cp:revision>
  <cp:lastPrinted>2015-12-07T15:19:00Z</cp:lastPrinted>
  <dcterms:created xsi:type="dcterms:W3CDTF">2017-08-22T14:09:00Z</dcterms:created>
  <dcterms:modified xsi:type="dcterms:W3CDTF">2020-11-10T13:44:00Z</dcterms:modified>
</cp:coreProperties>
</file>