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4B" w:rsidRPr="006507D5" w:rsidRDefault="005A2B4B" w:rsidP="006507D5">
      <w:pPr>
        <w:tabs>
          <w:tab w:val="center" w:pos="7574"/>
        </w:tabs>
        <w:jc w:val="center"/>
        <w:rPr>
          <w:rFonts w:ascii="Times New Roman" w:hAnsi="Times New Roman"/>
          <w:b/>
          <w:sz w:val="18"/>
          <w:szCs w:val="18"/>
        </w:rPr>
      </w:pPr>
      <w:r w:rsidRPr="006507D5">
        <w:rPr>
          <w:rFonts w:ascii="Times New Roman" w:hAnsi="Times New Roman"/>
          <w:b/>
          <w:sz w:val="18"/>
          <w:szCs w:val="18"/>
        </w:rPr>
        <w:t>FAYETTEVILLE TECHNICAL COMMUNITY COLLEGE</w:t>
      </w:r>
    </w:p>
    <w:p w:rsidR="008E16DD" w:rsidRDefault="00906B9D">
      <w:pPr>
        <w:tabs>
          <w:tab w:val="center" w:pos="4752"/>
        </w:tabs>
        <w:jc w:val="center"/>
        <w:rPr>
          <w:rFonts w:ascii="Times New Roman" w:hAnsi="Times New Roman"/>
          <w:b/>
          <w:bCs/>
          <w:sz w:val="18"/>
          <w:szCs w:val="26"/>
        </w:rPr>
      </w:pPr>
      <w:r>
        <w:rPr>
          <w:rFonts w:ascii="Times New Roman" w:hAnsi="Times New Roman"/>
          <w:b/>
          <w:bCs/>
          <w:sz w:val="18"/>
          <w:szCs w:val="26"/>
        </w:rPr>
        <w:t xml:space="preserve">GLOBAL LOGISTICS </w:t>
      </w:r>
      <w:r w:rsidR="008E16DD">
        <w:rPr>
          <w:rFonts w:ascii="Times New Roman" w:hAnsi="Times New Roman"/>
          <w:b/>
          <w:bCs/>
          <w:sz w:val="18"/>
          <w:szCs w:val="26"/>
        </w:rPr>
        <w:t xml:space="preserve">AND DISTRIBUTION MANAGEMENT </w:t>
      </w:r>
      <w:r>
        <w:rPr>
          <w:rFonts w:ascii="Times New Roman" w:hAnsi="Times New Roman"/>
          <w:b/>
          <w:bCs/>
          <w:sz w:val="18"/>
          <w:szCs w:val="26"/>
        </w:rPr>
        <w:t>TECHNOLOGY</w:t>
      </w:r>
    </w:p>
    <w:p w:rsidR="008E16DD" w:rsidRDefault="008E16DD">
      <w:pPr>
        <w:tabs>
          <w:tab w:val="center" w:pos="4752"/>
        </w:tabs>
        <w:jc w:val="center"/>
        <w:rPr>
          <w:rFonts w:ascii="Times New Roman" w:hAnsi="Times New Roman"/>
          <w:b/>
          <w:bCs/>
          <w:sz w:val="18"/>
          <w:szCs w:val="26"/>
        </w:rPr>
      </w:pPr>
      <w:r>
        <w:rPr>
          <w:rFonts w:ascii="Times New Roman" w:hAnsi="Times New Roman"/>
          <w:b/>
          <w:bCs/>
          <w:sz w:val="18"/>
          <w:szCs w:val="26"/>
        </w:rPr>
        <w:t>GLOBAL LOGISTICS TRACK (A25610</w:t>
      </w:r>
      <w:r w:rsidR="00C628C7">
        <w:rPr>
          <w:rFonts w:ascii="Times New Roman" w:hAnsi="Times New Roman"/>
          <w:b/>
          <w:bCs/>
          <w:sz w:val="18"/>
          <w:szCs w:val="26"/>
        </w:rPr>
        <w:t>G</w:t>
      </w:r>
      <w:r>
        <w:rPr>
          <w:rFonts w:ascii="Times New Roman" w:hAnsi="Times New Roman"/>
          <w:b/>
          <w:bCs/>
          <w:sz w:val="18"/>
          <w:szCs w:val="26"/>
        </w:rPr>
        <w:t>)</w:t>
      </w:r>
    </w:p>
    <w:p w:rsidR="005A2B4B" w:rsidRDefault="0084213A">
      <w:pPr>
        <w:jc w:val="center"/>
        <w:rPr>
          <w:rFonts w:ascii="Times New Roman" w:hAnsi="Times New Roman"/>
          <w:sz w:val="18"/>
          <w:szCs w:val="20"/>
        </w:rPr>
      </w:pPr>
      <w:r>
        <w:rPr>
          <w:rFonts w:ascii="Times New Roman" w:hAnsi="Times New Roman"/>
          <w:sz w:val="18"/>
          <w:szCs w:val="20"/>
        </w:rPr>
        <w:t>Effective: Fall 201</w:t>
      </w:r>
      <w:r w:rsidR="00906B9D">
        <w:rPr>
          <w:rFonts w:ascii="Times New Roman" w:hAnsi="Times New Roman"/>
          <w:sz w:val="18"/>
          <w:szCs w:val="20"/>
        </w:rPr>
        <w:t>5</w:t>
      </w:r>
    </w:p>
    <w:p w:rsidR="005A2B4B" w:rsidRDefault="005A2B4B">
      <w:pPr>
        <w:jc w:val="center"/>
        <w:rPr>
          <w:rFonts w:ascii="Times New Roman" w:hAnsi="Times New Roman"/>
          <w:sz w:val="18"/>
          <w:szCs w:val="18"/>
        </w:rPr>
      </w:pPr>
      <w:r>
        <w:rPr>
          <w:rFonts w:ascii="Times New Roman" w:hAnsi="Times New Roman"/>
          <w:sz w:val="18"/>
          <w:szCs w:val="20"/>
        </w:rPr>
        <w:t xml:space="preserve">Revised: </w:t>
      </w:r>
      <w:r w:rsidR="00600CE7">
        <w:rPr>
          <w:rFonts w:ascii="Times New Roman" w:hAnsi="Times New Roman"/>
          <w:sz w:val="18"/>
          <w:szCs w:val="20"/>
        </w:rPr>
        <w:t>0</w:t>
      </w:r>
      <w:r w:rsidR="00906B9D">
        <w:rPr>
          <w:rFonts w:ascii="Times New Roman" w:hAnsi="Times New Roman"/>
          <w:sz w:val="18"/>
          <w:szCs w:val="20"/>
        </w:rPr>
        <w:t>5</w:t>
      </w:r>
      <w:r w:rsidR="007D4311">
        <w:rPr>
          <w:rFonts w:ascii="Times New Roman" w:hAnsi="Times New Roman"/>
          <w:sz w:val="18"/>
          <w:szCs w:val="20"/>
        </w:rPr>
        <w:t>/</w:t>
      </w:r>
      <w:r w:rsidR="00E90C65">
        <w:rPr>
          <w:rFonts w:ascii="Times New Roman" w:hAnsi="Times New Roman"/>
          <w:sz w:val="18"/>
          <w:szCs w:val="20"/>
        </w:rPr>
        <w:t>22</w:t>
      </w:r>
      <w:r>
        <w:rPr>
          <w:rFonts w:ascii="Times New Roman" w:hAnsi="Times New Roman"/>
          <w:sz w:val="18"/>
          <w:szCs w:val="20"/>
        </w:rPr>
        <w:t>/</w:t>
      </w:r>
      <w:r w:rsidR="0037604B">
        <w:rPr>
          <w:rFonts w:ascii="Times New Roman" w:hAnsi="Times New Roman"/>
          <w:sz w:val="18"/>
          <w:szCs w:val="20"/>
        </w:rPr>
        <w:t>1</w:t>
      </w:r>
      <w:r w:rsidR="00906B9D">
        <w:rPr>
          <w:rFonts w:ascii="Times New Roman" w:hAnsi="Times New Roman"/>
          <w:sz w:val="18"/>
          <w:szCs w:val="20"/>
        </w:rPr>
        <w:t>5</w:t>
      </w:r>
    </w:p>
    <w:p w:rsidR="005A2B4B" w:rsidRDefault="005A2B4B">
      <w:pPr>
        <w:tabs>
          <w:tab w:val="left" w:pos="-1440"/>
        </w:tabs>
        <w:ind w:left="1440" w:hanging="1440"/>
        <w:jc w:val="both"/>
        <w:rPr>
          <w:rFonts w:ascii="Times New Roman" w:hAnsi="Times New Roman"/>
          <w:sz w:val="18"/>
          <w:szCs w:val="18"/>
        </w:rPr>
      </w:pP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Length:</w:t>
      </w:r>
      <w:r w:rsidR="00887541">
        <w:rPr>
          <w:rFonts w:ascii="Times New Roman" w:hAnsi="Times New Roman"/>
          <w:sz w:val="18"/>
          <w:szCs w:val="18"/>
        </w:rPr>
        <w:t xml:space="preserve">  </w:t>
      </w:r>
      <w:r>
        <w:rPr>
          <w:rFonts w:ascii="Times New Roman" w:hAnsi="Times New Roman"/>
          <w:sz w:val="18"/>
          <w:szCs w:val="18"/>
        </w:rPr>
        <w:t>5 Semesters</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Prerequisite:</w:t>
      </w:r>
      <w:r w:rsidR="00887541">
        <w:rPr>
          <w:rFonts w:ascii="Times New Roman" w:hAnsi="Times New Roman"/>
          <w:sz w:val="18"/>
          <w:szCs w:val="18"/>
        </w:rPr>
        <w:t xml:space="preserve">  </w:t>
      </w:r>
      <w:r>
        <w:rPr>
          <w:rFonts w:ascii="Times New Roman" w:hAnsi="Times New Roman"/>
          <w:sz w:val="18"/>
          <w:szCs w:val="18"/>
        </w:rPr>
        <w:t>High School Diploma</w:t>
      </w:r>
      <w:r w:rsidR="0084213A">
        <w:rPr>
          <w:rFonts w:ascii="Times New Roman" w:hAnsi="Times New Roman"/>
          <w:sz w:val="18"/>
          <w:szCs w:val="18"/>
        </w:rPr>
        <w:t>, Placement Test Equivalent</w:t>
      </w:r>
    </w:p>
    <w:p w:rsidR="005A2B4B" w:rsidRDefault="005A2B4B">
      <w:pPr>
        <w:tabs>
          <w:tab w:val="left" w:pos="-1440"/>
        </w:tabs>
        <w:ind w:left="1440" w:hanging="1440"/>
        <w:jc w:val="both"/>
        <w:rPr>
          <w:rFonts w:ascii="Times New Roman" w:hAnsi="Times New Roman"/>
          <w:sz w:val="18"/>
          <w:szCs w:val="18"/>
        </w:rPr>
      </w:pPr>
      <w:r>
        <w:rPr>
          <w:rFonts w:ascii="Times New Roman" w:hAnsi="Times New Roman"/>
          <w:sz w:val="18"/>
          <w:szCs w:val="18"/>
        </w:rPr>
        <w:t>Award:</w:t>
      </w:r>
      <w:r w:rsidR="00887541">
        <w:rPr>
          <w:rFonts w:ascii="Times New Roman" w:hAnsi="Times New Roman"/>
          <w:sz w:val="18"/>
          <w:szCs w:val="18"/>
        </w:rPr>
        <w:t xml:space="preserve">  </w:t>
      </w:r>
      <w:r>
        <w:rPr>
          <w:rFonts w:ascii="Times New Roman" w:hAnsi="Times New Roman"/>
          <w:sz w:val="18"/>
          <w:szCs w:val="18"/>
        </w:rPr>
        <w:t>Associate in Applied Science</w:t>
      </w:r>
    </w:p>
    <w:p w:rsidR="005A2B4B" w:rsidRDefault="005A2B4B">
      <w:pPr>
        <w:ind w:firstLine="4320"/>
        <w:jc w:val="both"/>
        <w:rPr>
          <w:rFonts w:ascii="Times New Roman" w:hAnsi="Times New Roman"/>
          <w:sz w:val="18"/>
          <w:szCs w:val="18"/>
        </w:rPr>
      </w:pPr>
    </w:p>
    <w:p w:rsidR="005A2B4B" w:rsidRDefault="005A2B4B">
      <w:pPr>
        <w:jc w:val="both"/>
        <w:rPr>
          <w:rFonts w:ascii="Times New Roman" w:hAnsi="Times New Roman"/>
          <w:sz w:val="18"/>
          <w:szCs w:val="18"/>
        </w:rPr>
      </w:pPr>
      <w:r>
        <w:rPr>
          <w:rFonts w:ascii="Times New Roman" w:hAnsi="Times New Roman"/>
          <w:b/>
          <w:bCs/>
          <w:sz w:val="18"/>
          <w:szCs w:val="18"/>
        </w:rPr>
        <w:t>FALL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5A2B4B">
        <w:tc>
          <w:tcPr>
            <w:tcW w:w="1008" w:type="dxa"/>
          </w:tcPr>
          <w:p w:rsidR="005A2B4B" w:rsidRDefault="005A2B4B">
            <w:pPr>
              <w:rPr>
                <w:rStyle w:val="QuickFormat1"/>
              </w:rPr>
            </w:pPr>
            <w:r>
              <w:rPr>
                <w:rStyle w:val="QuickFormat1"/>
              </w:rPr>
              <w:t>CIS110</w:t>
            </w:r>
          </w:p>
        </w:tc>
        <w:tc>
          <w:tcPr>
            <w:tcW w:w="2880" w:type="dxa"/>
          </w:tcPr>
          <w:p w:rsidR="005A2B4B" w:rsidRDefault="005A2B4B">
            <w:pPr>
              <w:rPr>
                <w:rStyle w:val="QuickFormat1"/>
              </w:rPr>
            </w:pPr>
            <w:r>
              <w:rPr>
                <w:rStyle w:val="QuickFormat1"/>
              </w:rPr>
              <w:t>Introduction to Computers</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2</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2</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0</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3</w:t>
            </w:r>
          </w:p>
        </w:tc>
      </w:tr>
      <w:tr w:rsidR="005A2B4B">
        <w:tc>
          <w:tcPr>
            <w:tcW w:w="1008" w:type="dxa"/>
          </w:tcPr>
          <w:p w:rsidR="005A2B4B" w:rsidRDefault="005A2B4B">
            <w:pPr>
              <w:rPr>
                <w:rStyle w:val="QuickFormat1"/>
              </w:rPr>
            </w:pPr>
            <w:r>
              <w:rPr>
                <w:rStyle w:val="QuickFormat1"/>
              </w:rPr>
              <w:t>or</w:t>
            </w:r>
          </w:p>
        </w:tc>
        <w:tc>
          <w:tcPr>
            <w:tcW w:w="2880" w:type="dxa"/>
          </w:tcPr>
          <w:p w:rsidR="005A2B4B" w:rsidRDefault="005A2B4B">
            <w:pPr>
              <w:rPr>
                <w:rStyle w:val="QuickFormat1"/>
              </w:rPr>
            </w:pPr>
          </w:p>
        </w:tc>
        <w:tc>
          <w:tcPr>
            <w:tcW w:w="1152" w:type="dxa"/>
          </w:tcPr>
          <w:p w:rsidR="005A2B4B" w:rsidRDefault="005A2B4B">
            <w:pPr>
              <w:jc w:val="center"/>
              <w:rPr>
                <w:rFonts w:ascii="Times New Roman" w:hAnsi="Times New Roman"/>
                <w:sz w:val="18"/>
                <w:szCs w:val="18"/>
              </w:rPr>
            </w:pPr>
          </w:p>
        </w:tc>
        <w:tc>
          <w:tcPr>
            <w:tcW w:w="1152" w:type="dxa"/>
          </w:tcPr>
          <w:p w:rsidR="005A2B4B" w:rsidRDefault="005A2B4B">
            <w:pPr>
              <w:jc w:val="center"/>
              <w:rPr>
                <w:rFonts w:ascii="Times New Roman" w:hAnsi="Times New Roman"/>
                <w:sz w:val="18"/>
                <w:szCs w:val="18"/>
              </w:rPr>
            </w:pPr>
          </w:p>
        </w:tc>
        <w:tc>
          <w:tcPr>
            <w:tcW w:w="1152" w:type="dxa"/>
          </w:tcPr>
          <w:p w:rsidR="005A2B4B" w:rsidRDefault="005A2B4B">
            <w:pPr>
              <w:jc w:val="center"/>
              <w:rPr>
                <w:rFonts w:ascii="Times New Roman" w:hAnsi="Times New Roman"/>
                <w:sz w:val="18"/>
                <w:szCs w:val="18"/>
              </w:rPr>
            </w:pPr>
          </w:p>
        </w:tc>
        <w:tc>
          <w:tcPr>
            <w:tcW w:w="1152" w:type="dxa"/>
          </w:tcPr>
          <w:p w:rsidR="005A2B4B" w:rsidRDefault="005A2B4B">
            <w:pPr>
              <w:jc w:val="center"/>
              <w:rPr>
                <w:rFonts w:ascii="Times New Roman" w:hAnsi="Times New Roman"/>
                <w:sz w:val="18"/>
                <w:szCs w:val="18"/>
              </w:rPr>
            </w:pPr>
          </w:p>
        </w:tc>
      </w:tr>
      <w:tr w:rsidR="005A2B4B">
        <w:tc>
          <w:tcPr>
            <w:tcW w:w="1008" w:type="dxa"/>
          </w:tcPr>
          <w:p w:rsidR="005A2B4B" w:rsidRDefault="005A2B4B">
            <w:pPr>
              <w:rPr>
                <w:sz w:val="18"/>
                <w:szCs w:val="18"/>
              </w:rPr>
            </w:pPr>
            <w:r>
              <w:rPr>
                <w:rStyle w:val="QuickFormat1"/>
              </w:rPr>
              <w:t>CIS111</w:t>
            </w:r>
          </w:p>
        </w:tc>
        <w:tc>
          <w:tcPr>
            <w:tcW w:w="2880" w:type="dxa"/>
          </w:tcPr>
          <w:p w:rsidR="005A2B4B" w:rsidRDefault="005A2B4B">
            <w:r>
              <w:rPr>
                <w:rStyle w:val="QuickFormat1"/>
              </w:rPr>
              <w:t>Basic PC Literacy</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1</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2</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0</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2</w:t>
            </w:r>
          </w:p>
        </w:tc>
      </w:tr>
      <w:tr w:rsidR="005A2B4B">
        <w:tc>
          <w:tcPr>
            <w:tcW w:w="1008" w:type="dxa"/>
          </w:tcPr>
          <w:p w:rsidR="005A2B4B" w:rsidRDefault="005A2B4B">
            <w:pPr>
              <w:rPr>
                <w:sz w:val="18"/>
                <w:szCs w:val="18"/>
              </w:rPr>
            </w:pPr>
            <w:r>
              <w:rPr>
                <w:rFonts w:ascii="Times New Roman" w:hAnsi="Times New Roman"/>
                <w:sz w:val="18"/>
                <w:szCs w:val="18"/>
              </w:rPr>
              <w:t>ENG111</w:t>
            </w:r>
          </w:p>
        </w:tc>
        <w:tc>
          <w:tcPr>
            <w:tcW w:w="2880" w:type="dxa"/>
          </w:tcPr>
          <w:p w:rsidR="005A2B4B" w:rsidRDefault="005A2B4B">
            <w:r>
              <w:rPr>
                <w:rFonts w:ascii="Times New Roman" w:hAnsi="Times New Roman"/>
                <w:sz w:val="18"/>
                <w:szCs w:val="18"/>
              </w:rPr>
              <w:t xml:space="preserve">Writing </w:t>
            </w:r>
            <w:r w:rsidR="00FA5929">
              <w:rPr>
                <w:rFonts w:ascii="Times New Roman" w:hAnsi="Times New Roman"/>
                <w:sz w:val="18"/>
                <w:szCs w:val="18"/>
              </w:rPr>
              <w:t>and Inquiry</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3</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0</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0</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3</w:t>
            </w:r>
          </w:p>
        </w:tc>
      </w:tr>
      <w:tr w:rsidR="00906B9D">
        <w:tc>
          <w:tcPr>
            <w:tcW w:w="1008" w:type="dxa"/>
          </w:tcPr>
          <w:p w:rsidR="00906B9D" w:rsidRDefault="00906B9D" w:rsidP="002615C0">
            <w:pPr>
              <w:rPr>
                <w:sz w:val="18"/>
                <w:szCs w:val="18"/>
              </w:rPr>
            </w:pPr>
            <w:r>
              <w:rPr>
                <w:rFonts w:ascii="Times New Roman" w:hAnsi="Times New Roman"/>
                <w:sz w:val="18"/>
                <w:szCs w:val="18"/>
              </w:rPr>
              <w:t>LOG110</w:t>
            </w:r>
          </w:p>
        </w:tc>
        <w:tc>
          <w:tcPr>
            <w:tcW w:w="2880" w:type="dxa"/>
          </w:tcPr>
          <w:p w:rsidR="00906B9D" w:rsidRDefault="00906B9D" w:rsidP="002615C0">
            <w:r>
              <w:rPr>
                <w:rFonts w:ascii="Times New Roman" w:hAnsi="Times New Roman"/>
                <w:sz w:val="18"/>
                <w:szCs w:val="18"/>
              </w:rPr>
              <w:t>Introduction to Logistics</w:t>
            </w:r>
          </w:p>
        </w:tc>
        <w:tc>
          <w:tcPr>
            <w:tcW w:w="1152" w:type="dxa"/>
          </w:tcPr>
          <w:p w:rsidR="00906B9D" w:rsidRDefault="00906B9D" w:rsidP="002615C0">
            <w:pPr>
              <w:jc w:val="center"/>
              <w:rPr>
                <w:rFonts w:ascii="Times New Roman" w:hAnsi="Times New Roman"/>
                <w:sz w:val="18"/>
                <w:szCs w:val="18"/>
              </w:rPr>
            </w:pPr>
            <w:r>
              <w:rPr>
                <w:rFonts w:ascii="Times New Roman" w:hAnsi="Times New Roman"/>
                <w:sz w:val="18"/>
                <w:szCs w:val="18"/>
              </w:rPr>
              <w:t>3</w:t>
            </w:r>
          </w:p>
        </w:tc>
        <w:tc>
          <w:tcPr>
            <w:tcW w:w="1152" w:type="dxa"/>
          </w:tcPr>
          <w:p w:rsidR="00906B9D" w:rsidRDefault="00906B9D"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906B9D" w:rsidRDefault="00906B9D"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906B9D" w:rsidRDefault="00906B9D" w:rsidP="002615C0">
            <w:pPr>
              <w:jc w:val="center"/>
              <w:rPr>
                <w:rFonts w:ascii="Times New Roman" w:hAnsi="Times New Roman"/>
                <w:sz w:val="18"/>
                <w:szCs w:val="18"/>
              </w:rPr>
            </w:pPr>
            <w:r>
              <w:rPr>
                <w:rFonts w:ascii="Times New Roman" w:hAnsi="Times New Roman"/>
                <w:sz w:val="18"/>
                <w:szCs w:val="18"/>
              </w:rPr>
              <w:t>3</w:t>
            </w:r>
          </w:p>
        </w:tc>
      </w:tr>
      <w:tr w:rsidR="00906B9D">
        <w:tc>
          <w:tcPr>
            <w:tcW w:w="1008" w:type="dxa"/>
          </w:tcPr>
          <w:p w:rsidR="00906B9D" w:rsidRDefault="00906B9D" w:rsidP="00906B9D">
            <w:pPr>
              <w:rPr>
                <w:sz w:val="18"/>
                <w:szCs w:val="18"/>
              </w:rPr>
            </w:pPr>
            <w:r>
              <w:rPr>
                <w:rFonts w:ascii="Times New Roman" w:hAnsi="Times New Roman"/>
                <w:sz w:val="18"/>
                <w:szCs w:val="18"/>
              </w:rPr>
              <w:t>LOG125</w:t>
            </w:r>
          </w:p>
        </w:tc>
        <w:tc>
          <w:tcPr>
            <w:tcW w:w="2880" w:type="dxa"/>
          </w:tcPr>
          <w:p w:rsidR="00906B9D" w:rsidRDefault="00906B9D" w:rsidP="00906B9D">
            <w:r>
              <w:rPr>
                <w:rFonts w:ascii="Times New Roman" w:hAnsi="Times New Roman"/>
                <w:sz w:val="18"/>
                <w:szCs w:val="18"/>
              </w:rPr>
              <w:t>Transportation Logistics</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3</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0</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0</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3</w:t>
            </w:r>
          </w:p>
        </w:tc>
      </w:tr>
      <w:tr w:rsidR="00906B9D">
        <w:tc>
          <w:tcPr>
            <w:tcW w:w="1008" w:type="dxa"/>
          </w:tcPr>
          <w:p w:rsidR="00906B9D" w:rsidRPr="00906B9D" w:rsidRDefault="00906B9D" w:rsidP="00645D5F">
            <w:pPr>
              <w:rPr>
                <w:rFonts w:ascii="Times New Roman" w:hAnsi="Times New Roman"/>
                <w:sz w:val="18"/>
                <w:szCs w:val="18"/>
              </w:rPr>
            </w:pPr>
            <w:r w:rsidRPr="00906B9D">
              <w:rPr>
                <w:rFonts w:ascii="Times New Roman" w:hAnsi="Times New Roman"/>
                <w:sz w:val="18"/>
                <w:szCs w:val="18"/>
              </w:rPr>
              <w:t>MAT</w:t>
            </w:r>
            <w:r>
              <w:rPr>
                <w:rFonts w:ascii="Times New Roman" w:hAnsi="Times New Roman"/>
                <w:sz w:val="18"/>
                <w:szCs w:val="18"/>
              </w:rPr>
              <w:t>143</w:t>
            </w:r>
          </w:p>
        </w:tc>
        <w:tc>
          <w:tcPr>
            <w:tcW w:w="2880" w:type="dxa"/>
          </w:tcPr>
          <w:p w:rsidR="00906B9D" w:rsidRDefault="00906B9D" w:rsidP="00906B9D">
            <w:r>
              <w:rPr>
                <w:rFonts w:ascii="Times New Roman" w:hAnsi="Times New Roman"/>
                <w:sz w:val="18"/>
                <w:szCs w:val="18"/>
              </w:rPr>
              <w:t>Quantitative Literacy</w:t>
            </w:r>
          </w:p>
        </w:tc>
        <w:tc>
          <w:tcPr>
            <w:tcW w:w="1152" w:type="dxa"/>
          </w:tcPr>
          <w:p w:rsidR="00906B9D" w:rsidRDefault="00906B9D" w:rsidP="00645D5F">
            <w:pPr>
              <w:jc w:val="center"/>
              <w:rPr>
                <w:rFonts w:ascii="Times New Roman" w:hAnsi="Times New Roman"/>
                <w:sz w:val="18"/>
                <w:szCs w:val="18"/>
              </w:rPr>
            </w:pPr>
            <w:r>
              <w:rPr>
                <w:rFonts w:ascii="Times New Roman" w:hAnsi="Times New Roman"/>
                <w:sz w:val="18"/>
                <w:szCs w:val="18"/>
              </w:rPr>
              <w:t>2</w:t>
            </w:r>
          </w:p>
        </w:tc>
        <w:tc>
          <w:tcPr>
            <w:tcW w:w="1152" w:type="dxa"/>
          </w:tcPr>
          <w:p w:rsidR="00906B9D" w:rsidRDefault="00906B9D" w:rsidP="00645D5F">
            <w:pPr>
              <w:jc w:val="center"/>
              <w:rPr>
                <w:rFonts w:ascii="Times New Roman" w:hAnsi="Times New Roman"/>
                <w:sz w:val="18"/>
                <w:szCs w:val="18"/>
              </w:rPr>
            </w:pPr>
            <w:r>
              <w:rPr>
                <w:rFonts w:ascii="Times New Roman" w:hAnsi="Times New Roman"/>
                <w:sz w:val="18"/>
                <w:szCs w:val="18"/>
              </w:rPr>
              <w:t>2</w:t>
            </w:r>
          </w:p>
        </w:tc>
        <w:tc>
          <w:tcPr>
            <w:tcW w:w="1152" w:type="dxa"/>
          </w:tcPr>
          <w:p w:rsidR="00906B9D" w:rsidRDefault="00906B9D" w:rsidP="00645D5F">
            <w:pPr>
              <w:jc w:val="center"/>
              <w:rPr>
                <w:rFonts w:ascii="Times New Roman" w:hAnsi="Times New Roman"/>
                <w:sz w:val="18"/>
                <w:szCs w:val="18"/>
              </w:rPr>
            </w:pPr>
            <w:r>
              <w:rPr>
                <w:rFonts w:ascii="Times New Roman" w:hAnsi="Times New Roman"/>
                <w:sz w:val="18"/>
                <w:szCs w:val="18"/>
              </w:rPr>
              <w:t>0</w:t>
            </w:r>
          </w:p>
        </w:tc>
        <w:tc>
          <w:tcPr>
            <w:tcW w:w="1152" w:type="dxa"/>
          </w:tcPr>
          <w:p w:rsidR="00906B9D" w:rsidRDefault="00906B9D" w:rsidP="00645D5F">
            <w:pPr>
              <w:jc w:val="center"/>
              <w:rPr>
                <w:rFonts w:ascii="Times New Roman" w:hAnsi="Times New Roman"/>
                <w:sz w:val="18"/>
                <w:szCs w:val="18"/>
              </w:rPr>
            </w:pPr>
            <w:r>
              <w:rPr>
                <w:rFonts w:ascii="Times New Roman" w:hAnsi="Times New Roman"/>
                <w:sz w:val="18"/>
                <w:szCs w:val="18"/>
              </w:rPr>
              <w:t>3</w:t>
            </w:r>
          </w:p>
        </w:tc>
      </w:tr>
      <w:tr w:rsidR="000011ED">
        <w:tc>
          <w:tcPr>
            <w:tcW w:w="1008" w:type="dxa"/>
          </w:tcPr>
          <w:p w:rsidR="000011ED" w:rsidRPr="00906B9D" w:rsidRDefault="000011ED" w:rsidP="00645D5F">
            <w:pPr>
              <w:rPr>
                <w:rFonts w:ascii="Times New Roman" w:hAnsi="Times New Roman"/>
                <w:sz w:val="18"/>
                <w:szCs w:val="18"/>
              </w:rPr>
            </w:pPr>
            <w:r>
              <w:rPr>
                <w:rFonts w:ascii="Times New Roman" w:hAnsi="Times New Roman"/>
                <w:sz w:val="18"/>
                <w:szCs w:val="18"/>
              </w:rPr>
              <w:t>or</w:t>
            </w:r>
          </w:p>
        </w:tc>
        <w:tc>
          <w:tcPr>
            <w:tcW w:w="2880" w:type="dxa"/>
          </w:tcPr>
          <w:p w:rsidR="000011ED" w:rsidRDefault="000011ED" w:rsidP="00906B9D">
            <w:pPr>
              <w:rPr>
                <w:rFonts w:ascii="Times New Roman" w:hAnsi="Times New Roman"/>
                <w:sz w:val="18"/>
                <w:szCs w:val="18"/>
              </w:rPr>
            </w:pPr>
          </w:p>
        </w:tc>
        <w:tc>
          <w:tcPr>
            <w:tcW w:w="1152" w:type="dxa"/>
          </w:tcPr>
          <w:p w:rsidR="000011ED" w:rsidRDefault="000011ED" w:rsidP="00645D5F">
            <w:pPr>
              <w:jc w:val="center"/>
              <w:rPr>
                <w:rFonts w:ascii="Times New Roman" w:hAnsi="Times New Roman"/>
                <w:sz w:val="18"/>
                <w:szCs w:val="18"/>
              </w:rPr>
            </w:pPr>
          </w:p>
        </w:tc>
        <w:tc>
          <w:tcPr>
            <w:tcW w:w="1152" w:type="dxa"/>
          </w:tcPr>
          <w:p w:rsidR="000011ED" w:rsidRDefault="000011ED" w:rsidP="00645D5F">
            <w:pPr>
              <w:jc w:val="center"/>
              <w:rPr>
                <w:rFonts w:ascii="Times New Roman" w:hAnsi="Times New Roman"/>
                <w:sz w:val="18"/>
                <w:szCs w:val="18"/>
              </w:rPr>
            </w:pPr>
          </w:p>
        </w:tc>
        <w:tc>
          <w:tcPr>
            <w:tcW w:w="1152" w:type="dxa"/>
          </w:tcPr>
          <w:p w:rsidR="000011ED" w:rsidRDefault="000011ED" w:rsidP="00645D5F">
            <w:pPr>
              <w:jc w:val="center"/>
              <w:rPr>
                <w:rFonts w:ascii="Times New Roman" w:hAnsi="Times New Roman"/>
                <w:sz w:val="18"/>
                <w:szCs w:val="18"/>
              </w:rPr>
            </w:pPr>
          </w:p>
        </w:tc>
        <w:tc>
          <w:tcPr>
            <w:tcW w:w="1152" w:type="dxa"/>
          </w:tcPr>
          <w:p w:rsidR="000011ED" w:rsidRDefault="000011ED" w:rsidP="00645D5F">
            <w:pPr>
              <w:jc w:val="center"/>
              <w:rPr>
                <w:rFonts w:ascii="Times New Roman" w:hAnsi="Times New Roman"/>
                <w:sz w:val="18"/>
                <w:szCs w:val="18"/>
              </w:rPr>
            </w:pPr>
          </w:p>
        </w:tc>
      </w:tr>
      <w:tr w:rsidR="000011ED">
        <w:tc>
          <w:tcPr>
            <w:tcW w:w="1008" w:type="dxa"/>
          </w:tcPr>
          <w:p w:rsidR="000011ED" w:rsidRPr="00906B9D" w:rsidRDefault="000011ED" w:rsidP="00645D5F">
            <w:pPr>
              <w:rPr>
                <w:rFonts w:ascii="Times New Roman" w:hAnsi="Times New Roman"/>
                <w:sz w:val="18"/>
                <w:szCs w:val="18"/>
              </w:rPr>
            </w:pPr>
            <w:r>
              <w:rPr>
                <w:rFonts w:ascii="Times New Roman" w:hAnsi="Times New Roman"/>
                <w:sz w:val="18"/>
                <w:szCs w:val="18"/>
              </w:rPr>
              <w:t>MAT152</w:t>
            </w:r>
          </w:p>
        </w:tc>
        <w:tc>
          <w:tcPr>
            <w:tcW w:w="2880" w:type="dxa"/>
          </w:tcPr>
          <w:p w:rsidR="000011ED" w:rsidRDefault="000011ED" w:rsidP="00906B9D">
            <w:pPr>
              <w:rPr>
                <w:rFonts w:ascii="Times New Roman" w:hAnsi="Times New Roman"/>
                <w:sz w:val="18"/>
                <w:szCs w:val="18"/>
              </w:rPr>
            </w:pPr>
            <w:r>
              <w:rPr>
                <w:rFonts w:ascii="Times New Roman" w:hAnsi="Times New Roman"/>
                <w:sz w:val="18"/>
                <w:szCs w:val="18"/>
              </w:rPr>
              <w:t>Statistical Methods I</w:t>
            </w:r>
          </w:p>
        </w:tc>
        <w:tc>
          <w:tcPr>
            <w:tcW w:w="1152" w:type="dxa"/>
          </w:tcPr>
          <w:p w:rsidR="000011ED" w:rsidRDefault="000011ED" w:rsidP="00645D5F">
            <w:pPr>
              <w:jc w:val="center"/>
              <w:rPr>
                <w:rFonts w:ascii="Times New Roman" w:hAnsi="Times New Roman"/>
                <w:sz w:val="18"/>
                <w:szCs w:val="18"/>
              </w:rPr>
            </w:pPr>
            <w:r>
              <w:rPr>
                <w:rFonts w:ascii="Times New Roman" w:hAnsi="Times New Roman"/>
                <w:sz w:val="18"/>
                <w:szCs w:val="18"/>
              </w:rPr>
              <w:t>3</w:t>
            </w:r>
          </w:p>
        </w:tc>
        <w:tc>
          <w:tcPr>
            <w:tcW w:w="1152" w:type="dxa"/>
          </w:tcPr>
          <w:p w:rsidR="000011ED" w:rsidRDefault="000011ED" w:rsidP="00645D5F">
            <w:pPr>
              <w:jc w:val="center"/>
              <w:rPr>
                <w:rFonts w:ascii="Times New Roman" w:hAnsi="Times New Roman"/>
                <w:sz w:val="18"/>
                <w:szCs w:val="18"/>
              </w:rPr>
            </w:pPr>
            <w:r>
              <w:rPr>
                <w:rFonts w:ascii="Times New Roman" w:hAnsi="Times New Roman"/>
                <w:sz w:val="18"/>
                <w:szCs w:val="18"/>
              </w:rPr>
              <w:t>2</w:t>
            </w:r>
          </w:p>
        </w:tc>
        <w:tc>
          <w:tcPr>
            <w:tcW w:w="1152" w:type="dxa"/>
          </w:tcPr>
          <w:p w:rsidR="000011ED" w:rsidRDefault="000011ED" w:rsidP="00645D5F">
            <w:pPr>
              <w:jc w:val="center"/>
              <w:rPr>
                <w:rFonts w:ascii="Times New Roman" w:hAnsi="Times New Roman"/>
                <w:sz w:val="18"/>
                <w:szCs w:val="18"/>
              </w:rPr>
            </w:pPr>
            <w:r>
              <w:rPr>
                <w:rFonts w:ascii="Times New Roman" w:hAnsi="Times New Roman"/>
                <w:sz w:val="18"/>
                <w:szCs w:val="18"/>
              </w:rPr>
              <w:t>0</w:t>
            </w:r>
          </w:p>
        </w:tc>
        <w:tc>
          <w:tcPr>
            <w:tcW w:w="1152" w:type="dxa"/>
          </w:tcPr>
          <w:p w:rsidR="000011ED" w:rsidRDefault="000011ED" w:rsidP="00645D5F">
            <w:pPr>
              <w:jc w:val="center"/>
              <w:rPr>
                <w:rFonts w:ascii="Times New Roman" w:hAnsi="Times New Roman"/>
                <w:sz w:val="18"/>
                <w:szCs w:val="18"/>
              </w:rPr>
            </w:pPr>
            <w:r>
              <w:rPr>
                <w:rFonts w:ascii="Times New Roman" w:hAnsi="Times New Roman"/>
                <w:sz w:val="18"/>
                <w:szCs w:val="18"/>
              </w:rPr>
              <w:t>4</w:t>
            </w:r>
          </w:p>
        </w:tc>
      </w:tr>
      <w:tr w:rsidR="00906B9D">
        <w:tc>
          <w:tcPr>
            <w:tcW w:w="1008" w:type="dxa"/>
          </w:tcPr>
          <w:p w:rsidR="00906B9D" w:rsidRDefault="00906B9D">
            <w:pPr>
              <w:rPr>
                <w:rFonts w:ascii="Times New Roman" w:hAnsi="Times New Roman"/>
                <w:b/>
                <w:bCs/>
                <w:sz w:val="18"/>
                <w:szCs w:val="18"/>
              </w:rPr>
            </w:pPr>
          </w:p>
        </w:tc>
        <w:tc>
          <w:tcPr>
            <w:tcW w:w="2880" w:type="dxa"/>
          </w:tcPr>
          <w:p w:rsidR="00906B9D" w:rsidRDefault="00906B9D">
            <w:pPr>
              <w:rPr>
                <w:rFonts w:ascii="Times New Roman" w:hAnsi="Times New Roman"/>
                <w:sz w:val="18"/>
                <w:szCs w:val="18"/>
              </w:rPr>
            </w:pP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w:t>
            </w:r>
          </w:p>
        </w:tc>
        <w:tc>
          <w:tcPr>
            <w:tcW w:w="1152" w:type="dxa"/>
          </w:tcPr>
          <w:p w:rsidR="00906B9D" w:rsidRDefault="00906B9D">
            <w:pPr>
              <w:jc w:val="center"/>
              <w:rPr>
                <w:rFonts w:ascii="Times New Roman" w:hAnsi="Times New Roman"/>
                <w:sz w:val="18"/>
                <w:szCs w:val="18"/>
              </w:rPr>
            </w:pPr>
            <w:r>
              <w:rPr>
                <w:rFonts w:ascii="Times New Roman" w:hAnsi="Times New Roman"/>
                <w:sz w:val="18"/>
                <w:szCs w:val="18"/>
              </w:rPr>
              <w:t>-----</w:t>
            </w:r>
          </w:p>
        </w:tc>
      </w:tr>
      <w:tr w:rsidR="00906B9D">
        <w:tc>
          <w:tcPr>
            <w:tcW w:w="1008" w:type="dxa"/>
          </w:tcPr>
          <w:p w:rsidR="00906B9D" w:rsidRDefault="00906B9D">
            <w:pPr>
              <w:rPr>
                <w:rFonts w:ascii="Times New Roman" w:hAnsi="Times New Roman"/>
                <w:b/>
                <w:bCs/>
                <w:sz w:val="18"/>
                <w:szCs w:val="18"/>
              </w:rPr>
            </w:pPr>
          </w:p>
        </w:tc>
        <w:tc>
          <w:tcPr>
            <w:tcW w:w="2880" w:type="dxa"/>
          </w:tcPr>
          <w:p w:rsidR="00906B9D" w:rsidRDefault="00906B9D">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906B9D" w:rsidRDefault="00906B9D" w:rsidP="000011ED">
            <w:pPr>
              <w:jc w:val="center"/>
              <w:rPr>
                <w:rFonts w:ascii="Times New Roman" w:hAnsi="Times New Roman"/>
                <w:b/>
                <w:bCs/>
                <w:sz w:val="18"/>
                <w:szCs w:val="18"/>
              </w:rPr>
            </w:pPr>
            <w:r>
              <w:rPr>
                <w:rFonts w:ascii="Times New Roman" w:hAnsi="Times New Roman"/>
                <w:b/>
                <w:bCs/>
                <w:sz w:val="18"/>
                <w:szCs w:val="18"/>
              </w:rPr>
              <w:t>1</w:t>
            </w:r>
            <w:r w:rsidR="000011ED">
              <w:rPr>
                <w:rFonts w:ascii="Times New Roman" w:hAnsi="Times New Roman"/>
                <w:b/>
                <w:bCs/>
                <w:sz w:val="18"/>
                <w:szCs w:val="18"/>
              </w:rPr>
              <w:t>2</w:t>
            </w:r>
          </w:p>
        </w:tc>
        <w:tc>
          <w:tcPr>
            <w:tcW w:w="1152" w:type="dxa"/>
          </w:tcPr>
          <w:p w:rsidR="00906B9D" w:rsidRDefault="000011ED" w:rsidP="0037604B">
            <w:pPr>
              <w:jc w:val="center"/>
              <w:rPr>
                <w:rFonts w:ascii="Times New Roman" w:hAnsi="Times New Roman"/>
                <w:b/>
                <w:bCs/>
                <w:sz w:val="18"/>
                <w:szCs w:val="18"/>
              </w:rPr>
            </w:pPr>
            <w:r>
              <w:rPr>
                <w:rFonts w:ascii="Times New Roman" w:hAnsi="Times New Roman"/>
                <w:b/>
                <w:bCs/>
                <w:sz w:val="18"/>
                <w:szCs w:val="18"/>
              </w:rPr>
              <w:t>4</w:t>
            </w:r>
          </w:p>
        </w:tc>
        <w:tc>
          <w:tcPr>
            <w:tcW w:w="1152" w:type="dxa"/>
          </w:tcPr>
          <w:p w:rsidR="00906B9D" w:rsidRDefault="00906B9D">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906B9D" w:rsidRDefault="00906B9D" w:rsidP="000011ED">
            <w:pPr>
              <w:jc w:val="center"/>
              <w:rPr>
                <w:rFonts w:ascii="Times New Roman" w:hAnsi="Times New Roman"/>
                <w:b/>
                <w:bCs/>
                <w:sz w:val="18"/>
                <w:szCs w:val="18"/>
              </w:rPr>
            </w:pPr>
            <w:r>
              <w:rPr>
                <w:rFonts w:ascii="Times New Roman" w:hAnsi="Times New Roman"/>
                <w:b/>
                <w:bCs/>
                <w:sz w:val="18"/>
                <w:szCs w:val="18"/>
              </w:rPr>
              <w:t>1</w:t>
            </w:r>
            <w:r w:rsidR="000011ED">
              <w:rPr>
                <w:rFonts w:ascii="Times New Roman" w:hAnsi="Times New Roman"/>
                <w:b/>
                <w:bCs/>
                <w:sz w:val="18"/>
                <w:szCs w:val="18"/>
              </w:rPr>
              <w:t>4</w:t>
            </w:r>
          </w:p>
        </w:tc>
      </w:tr>
      <w:tr w:rsidR="00906B9D">
        <w:tc>
          <w:tcPr>
            <w:tcW w:w="1008" w:type="dxa"/>
          </w:tcPr>
          <w:p w:rsidR="00906B9D" w:rsidRDefault="00906B9D">
            <w:pPr>
              <w:rPr>
                <w:rFonts w:ascii="Times New Roman" w:hAnsi="Times New Roman"/>
                <w:b/>
                <w:bCs/>
                <w:sz w:val="18"/>
                <w:szCs w:val="18"/>
              </w:rPr>
            </w:pPr>
          </w:p>
        </w:tc>
        <w:tc>
          <w:tcPr>
            <w:tcW w:w="2880" w:type="dxa"/>
          </w:tcPr>
          <w:p w:rsidR="00906B9D" w:rsidRDefault="00906B9D">
            <w:pPr>
              <w:rPr>
                <w:rFonts w:ascii="Times New Roman" w:hAnsi="Times New Roman"/>
                <w:sz w:val="18"/>
                <w:szCs w:val="18"/>
              </w:rPr>
            </w:pPr>
          </w:p>
        </w:tc>
        <w:tc>
          <w:tcPr>
            <w:tcW w:w="1152" w:type="dxa"/>
          </w:tcPr>
          <w:p w:rsidR="00906B9D" w:rsidRDefault="00906B9D">
            <w:pPr>
              <w:jc w:val="center"/>
              <w:rPr>
                <w:rFonts w:ascii="Times New Roman" w:hAnsi="Times New Roman"/>
                <w:sz w:val="18"/>
                <w:szCs w:val="18"/>
              </w:rPr>
            </w:pPr>
          </w:p>
        </w:tc>
        <w:tc>
          <w:tcPr>
            <w:tcW w:w="1152" w:type="dxa"/>
          </w:tcPr>
          <w:p w:rsidR="00906B9D" w:rsidRDefault="00906B9D">
            <w:pPr>
              <w:jc w:val="center"/>
              <w:rPr>
                <w:rFonts w:ascii="Times New Roman" w:hAnsi="Times New Roman"/>
                <w:sz w:val="18"/>
                <w:szCs w:val="18"/>
              </w:rPr>
            </w:pPr>
          </w:p>
        </w:tc>
        <w:tc>
          <w:tcPr>
            <w:tcW w:w="1152" w:type="dxa"/>
          </w:tcPr>
          <w:p w:rsidR="00906B9D" w:rsidRDefault="00906B9D">
            <w:pPr>
              <w:jc w:val="center"/>
              <w:rPr>
                <w:rFonts w:ascii="Times New Roman" w:hAnsi="Times New Roman"/>
                <w:sz w:val="18"/>
                <w:szCs w:val="18"/>
              </w:rPr>
            </w:pPr>
          </w:p>
        </w:tc>
        <w:tc>
          <w:tcPr>
            <w:tcW w:w="1152" w:type="dxa"/>
          </w:tcPr>
          <w:p w:rsidR="00906B9D" w:rsidRDefault="00906B9D">
            <w:pPr>
              <w:jc w:val="center"/>
              <w:rPr>
                <w:rFonts w:ascii="Times New Roman" w:hAnsi="Times New Roman"/>
                <w:sz w:val="18"/>
                <w:szCs w:val="18"/>
              </w:rPr>
            </w:pPr>
          </w:p>
        </w:tc>
      </w:tr>
      <w:tr w:rsidR="00906B9D">
        <w:trPr>
          <w:trHeight w:val="215"/>
        </w:trPr>
        <w:tc>
          <w:tcPr>
            <w:tcW w:w="1008" w:type="dxa"/>
          </w:tcPr>
          <w:p w:rsidR="00906B9D" w:rsidRDefault="00906B9D">
            <w:pPr>
              <w:rPr>
                <w:rFonts w:ascii="Times New Roman" w:hAnsi="Times New Roman"/>
                <w:b/>
                <w:bCs/>
                <w:sz w:val="18"/>
                <w:szCs w:val="18"/>
              </w:rPr>
            </w:pPr>
          </w:p>
        </w:tc>
        <w:tc>
          <w:tcPr>
            <w:tcW w:w="2880" w:type="dxa"/>
          </w:tcPr>
          <w:p w:rsidR="00906B9D" w:rsidRDefault="00906B9D">
            <w:pPr>
              <w:jc w:val="right"/>
              <w:rPr>
                <w:rFonts w:ascii="Times New Roman" w:hAnsi="Times New Roman"/>
                <w:b/>
                <w:bCs/>
                <w:sz w:val="18"/>
                <w:szCs w:val="18"/>
              </w:rPr>
            </w:pPr>
          </w:p>
        </w:tc>
        <w:tc>
          <w:tcPr>
            <w:tcW w:w="1152" w:type="dxa"/>
          </w:tcPr>
          <w:p w:rsidR="00906B9D" w:rsidRDefault="00906B9D">
            <w:pPr>
              <w:jc w:val="center"/>
              <w:rPr>
                <w:rFonts w:ascii="Times New Roman" w:hAnsi="Times New Roman"/>
                <w:b/>
                <w:bCs/>
                <w:sz w:val="18"/>
                <w:szCs w:val="18"/>
              </w:rPr>
            </w:pPr>
          </w:p>
        </w:tc>
        <w:tc>
          <w:tcPr>
            <w:tcW w:w="1152" w:type="dxa"/>
          </w:tcPr>
          <w:p w:rsidR="00906B9D" w:rsidRDefault="00906B9D">
            <w:pPr>
              <w:jc w:val="center"/>
              <w:rPr>
                <w:rFonts w:ascii="Times New Roman" w:hAnsi="Times New Roman"/>
                <w:b/>
                <w:bCs/>
                <w:sz w:val="18"/>
                <w:szCs w:val="18"/>
              </w:rPr>
            </w:pPr>
          </w:p>
        </w:tc>
        <w:tc>
          <w:tcPr>
            <w:tcW w:w="1152" w:type="dxa"/>
          </w:tcPr>
          <w:p w:rsidR="00906B9D" w:rsidRDefault="00906B9D">
            <w:pPr>
              <w:jc w:val="center"/>
              <w:rPr>
                <w:rFonts w:ascii="Times New Roman" w:hAnsi="Times New Roman"/>
                <w:b/>
                <w:bCs/>
                <w:sz w:val="18"/>
                <w:szCs w:val="18"/>
              </w:rPr>
            </w:pPr>
          </w:p>
        </w:tc>
        <w:tc>
          <w:tcPr>
            <w:tcW w:w="1152" w:type="dxa"/>
          </w:tcPr>
          <w:p w:rsidR="00906B9D" w:rsidRDefault="00906B9D">
            <w:pPr>
              <w:jc w:val="center"/>
              <w:rPr>
                <w:rFonts w:ascii="Times New Roman" w:hAnsi="Times New Roman"/>
                <w:b/>
                <w:bCs/>
                <w:sz w:val="18"/>
                <w:szCs w:val="18"/>
              </w:rPr>
            </w:pPr>
          </w:p>
        </w:tc>
      </w:tr>
    </w:tbl>
    <w:p w:rsidR="005A2B4B" w:rsidRDefault="005A2B4B">
      <w:pPr>
        <w:jc w:val="both"/>
        <w:rPr>
          <w:rFonts w:ascii="Times New Roman" w:hAnsi="Times New Roman"/>
          <w:sz w:val="18"/>
          <w:szCs w:val="18"/>
        </w:rPr>
      </w:pPr>
      <w:r>
        <w:rPr>
          <w:rFonts w:ascii="Times New Roman" w:hAnsi="Times New Roman"/>
          <w:b/>
          <w:bCs/>
          <w:sz w:val="18"/>
          <w:szCs w:val="18"/>
        </w:rPr>
        <w:t>SPRING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5A2B4B">
        <w:tc>
          <w:tcPr>
            <w:tcW w:w="1008" w:type="dxa"/>
          </w:tcPr>
          <w:p w:rsidR="005A2B4B" w:rsidRDefault="005A2B4B">
            <w:pPr>
              <w:rPr>
                <w:sz w:val="18"/>
                <w:szCs w:val="18"/>
              </w:rPr>
            </w:pPr>
            <w:r>
              <w:rPr>
                <w:rFonts w:ascii="Times New Roman" w:hAnsi="Times New Roman"/>
                <w:sz w:val="18"/>
                <w:szCs w:val="18"/>
              </w:rPr>
              <w:t>ACC120</w:t>
            </w:r>
          </w:p>
        </w:tc>
        <w:tc>
          <w:tcPr>
            <w:tcW w:w="2880" w:type="dxa"/>
          </w:tcPr>
          <w:p w:rsidR="005A2B4B" w:rsidRDefault="005A2B4B">
            <w:proofErr w:type="spellStart"/>
            <w:r>
              <w:rPr>
                <w:rFonts w:ascii="Times New Roman" w:hAnsi="Times New Roman"/>
                <w:sz w:val="18"/>
                <w:szCs w:val="18"/>
              </w:rPr>
              <w:t>Prin</w:t>
            </w:r>
            <w:proofErr w:type="spellEnd"/>
            <w:r>
              <w:rPr>
                <w:rFonts w:ascii="Times New Roman" w:hAnsi="Times New Roman"/>
                <w:sz w:val="18"/>
                <w:szCs w:val="18"/>
              </w:rPr>
              <w:t xml:space="preserve"> of Financial Accounting</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3</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2</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0</w:t>
            </w:r>
          </w:p>
        </w:tc>
        <w:tc>
          <w:tcPr>
            <w:tcW w:w="1152" w:type="dxa"/>
          </w:tcPr>
          <w:p w:rsidR="005A2B4B" w:rsidRDefault="005A2B4B">
            <w:pPr>
              <w:jc w:val="center"/>
              <w:rPr>
                <w:rFonts w:ascii="Times New Roman" w:hAnsi="Times New Roman"/>
                <w:sz w:val="18"/>
                <w:szCs w:val="18"/>
              </w:rPr>
            </w:pPr>
            <w:r>
              <w:rPr>
                <w:rFonts w:ascii="Times New Roman" w:hAnsi="Times New Roman"/>
                <w:sz w:val="18"/>
                <w:szCs w:val="18"/>
              </w:rPr>
              <w:t>4</w:t>
            </w:r>
          </w:p>
        </w:tc>
      </w:tr>
      <w:tr w:rsidR="002E1291">
        <w:tc>
          <w:tcPr>
            <w:tcW w:w="1008" w:type="dxa"/>
          </w:tcPr>
          <w:p w:rsidR="002E1291" w:rsidRDefault="002E1291" w:rsidP="002615C0">
            <w:pPr>
              <w:rPr>
                <w:sz w:val="18"/>
                <w:szCs w:val="18"/>
              </w:rPr>
            </w:pPr>
            <w:r>
              <w:rPr>
                <w:rFonts w:ascii="Times New Roman" w:hAnsi="Times New Roman"/>
                <w:sz w:val="18"/>
                <w:szCs w:val="18"/>
              </w:rPr>
              <w:t>BUS115</w:t>
            </w:r>
          </w:p>
        </w:tc>
        <w:tc>
          <w:tcPr>
            <w:tcW w:w="2880" w:type="dxa"/>
          </w:tcPr>
          <w:p w:rsidR="002E1291" w:rsidRDefault="002E1291" w:rsidP="002615C0">
            <w:r>
              <w:rPr>
                <w:rFonts w:ascii="Times New Roman" w:hAnsi="Times New Roman"/>
                <w:sz w:val="18"/>
                <w:szCs w:val="18"/>
              </w:rPr>
              <w:t>Business Law I</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sz w:val="18"/>
                <w:szCs w:val="18"/>
              </w:rPr>
            </w:pPr>
            <w:r>
              <w:rPr>
                <w:rFonts w:ascii="Times New Roman" w:hAnsi="Times New Roman"/>
                <w:sz w:val="18"/>
                <w:szCs w:val="18"/>
              </w:rPr>
              <w:t>CTS130</w:t>
            </w:r>
          </w:p>
        </w:tc>
        <w:tc>
          <w:tcPr>
            <w:tcW w:w="2880" w:type="dxa"/>
          </w:tcPr>
          <w:p w:rsidR="002E1291" w:rsidRDefault="002E1291">
            <w:r>
              <w:rPr>
                <w:rFonts w:ascii="Times New Roman" w:hAnsi="Times New Roman"/>
                <w:sz w:val="18"/>
                <w:szCs w:val="18"/>
              </w:rPr>
              <w:t xml:space="preserve">Spreadsheet </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rsidP="002E1291">
            <w:pPr>
              <w:rPr>
                <w:rFonts w:ascii="Times New Roman" w:hAnsi="Times New Roman"/>
                <w:sz w:val="18"/>
                <w:szCs w:val="18"/>
              </w:rPr>
            </w:pPr>
            <w:r>
              <w:rPr>
                <w:rFonts w:ascii="Times New Roman" w:hAnsi="Times New Roman"/>
                <w:sz w:val="18"/>
                <w:szCs w:val="18"/>
              </w:rPr>
              <w:t>LOG211</w:t>
            </w:r>
          </w:p>
        </w:tc>
        <w:tc>
          <w:tcPr>
            <w:tcW w:w="2880" w:type="dxa"/>
          </w:tcPr>
          <w:p w:rsidR="002E1291" w:rsidRDefault="002E1291" w:rsidP="002E1291">
            <w:pPr>
              <w:rPr>
                <w:rFonts w:ascii="Times New Roman" w:hAnsi="Times New Roman"/>
                <w:sz w:val="18"/>
                <w:szCs w:val="18"/>
              </w:rPr>
            </w:pPr>
            <w:r>
              <w:rPr>
                <w:rFonts w:ascii="Times New Roman" w:hAnsi="Times New Roman"/>
                <w:sz w:val="18"/>
                <w:szCs w:val="18"/>
              </w:rPr>
              <w:t>Distribution Management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2</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rsidP="002E1291">
            <w:pPr>
              <w:rPr>
                <w:sz w:val="18"/>
                <w:szCs w:val="18"/>
              </w:rPr>
            </w:pPr>
            <w:r>
              <w:rPr>
                <w:rFonts w:ascii="Times New Roman" w:hAnsi="Times New Roman"/>
                <w:sz w:val="18"/>
                <w:szCs w:val="18"/>
              </w:rPr>
              <w:t>LOG215</w:t>
            </w:r>
          </w:p>
        </w:tc>
        <w:tc>
          <w:tcPr>
            <w:tcW w:w="2880" w:type="dxa"/>
          </w:tcPr>
          <w:p w:rsidR="002E1291" w:rsidRDefault="002E1291" w:rsidP="002E1291">
            <w:r>
              <w:rPr>
                <w:rFonts w:ascii="Times New Roman" w:hAnsi="Times New Roman"/>
                <w:sz w:val="18"/>
                <w:szCs w:val="18"/>
              </w:rPr>
              <w:t>Supply Chain Management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rPr>
                <w:rFonts w:ascii="Times New Roman" w:hAnsi="Times New Roman"/>
                <w:sz w:val="18"/>
                <w:szCs w:val="18"/>
              </w:rPr>
            </w:pP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r>
      <w:tr w:rsidR="002E1291">
        <w:trPr>
          <w:trHeight w:val="215"/>
        </w:trPr>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E1291" w:rsidRDefault="002E1291" w:rsidP="002E1291">
            <w:pPr>
              <w:jc w:val="center"/>
              <w:rPr>
                <w:rFonts w:ascii="Times New Roman" w:hAnsi="Times New Roman"/>
                <w:b/>
                <w:bCs/>
                <w:sz w:val="18"/>
                <w:szCs w:val="18"/>
              </w:rPr>
            </w:pPr>
            <w:r>
              <w:rPr>
                <w:rFonts w:ascii="Times New Roman" w:hAnsi="Times New Roman"/>
                <w:b/>
                <w:bCs/>
                <w:sz w:val="18"/>
                <w:szCs w:val="18"/>
              </w:rPr>
              <w:t>13</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2E1291" w:rsidP="00002E35">
            <w:pPr>
              <w:jc w:val="center"/>
              <w:rPr>
                <w:rFonts w:ascii="Times New Roman" w:hAnsi="Times New Roman"/>
                <w:b/>
                <w:bCs/>
                <w:sz w:val="18"/>
                <w:szCs w:val="18"/>
              </w:rPr>
            </w:pPr>
            <w:r>
              <w:rPr>
                <w:rFonts w:ascii="Times New Roman" w:hAnsi="Times New Roman"/>
                <w:b/>
                <w:bCs/>
                <w:sz w:val="18"/>
                <w:szCs w:val="18"/>
              </w:rPr>
              <w:t>16</w:t>
            </w:r>
          </w:p>
        </w:tc>
      </w:tr>
    </w:tbl>
    <w:p w:rsidR="005A2B4B" w:rsidRDefault="005A2B4B">
      <w:pPr>
        <w:jc w:val="both"/>
        <w:rPr>
          <w:rFonts w:ascii="Times New Roman" w:hAnsi="Times New Roman"/>
          <w:sz w:val="18"/>
          <w:szCs w:val="18"/>
        </w:rPr>
      </w:pPr>
    </w:p>
    <w:p w:rsidR="005A2B4B" w:rsidRDefault="005A2B4B">
      <w:pPr>
        <w:jc w:val="both"/>
        <w:rPr>
          <w:rFonts w:ascii="Times New Roman" w:hAnsi="Times New Roman"/>
          <w:b/>
          <w:bCs/>
          <w:sz w:val="18"/>
        </w:rPr>
      </w:pPr>
      <w:r>
        <w:rPr>
          <w:rFonts w:ascii="Times New Roman" w:hAnsi="Times New Roman"/>
          <w:b/>
          <w:bCs/>
          <w:sz w:val="18"/>
          <w:szCs w:val="18"/>
        </w:rPr>
        <w:t>SUMMER SEMESTER 1</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2E1291">
        <w:tc>
          <w:tcPr>
            <w:tcW w:w="1008" w:type="dxa"/>
          </w:tcPr>
          <w:p w:rsidR="002E1291" w:rsidRDefault="002E1291" w:rsidP="002615C0">
            <w:pPr>
              <w:rPr>
                <w:sz w:val="18"/>
                <w:szCs w:val="18"/>
              </w:rPr>
            </w:pPr>
            <w:r>
              <w:rPr>
                <w:rFonts w:ascii="Times New Roman" w:hAnsi="Times New Roman"/>
                <w:sz w:val="18"/>
                <w:szCs w:val="18"/>
              </w:rPr>
              <w:t>BUS137</w:t>
            </w:r>
          </w:p>
        </w:tc>
        <w:tc>
          <w:tcPr>
            <w:tcW w:w="2880" w:type="dxa"/>
          </w:tcPr>
          <w:p w:rsidR="002E1291" w:rsidRDefault="002E1291" w:rsidP="002615C0">
            <w:r>
              <w:rPr>
                <w:rFonts w:ascii="Times New Roman" w:hAnsi="Times New Roman"/>
                <w:sz w:val="18"/>
                <w:szCs w:val="18"/>
              </w:rPr>
              <w:t>Principles of Management</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sz w:val="18"/>
                <w:szCs w:val="18"/>
              </w:rPr>
            </w:pPr>
            <w:r>
              <w:rPr>
                <w:rFonts w:ascii="Times New Roman" w:hAnsi="Times New Roman"/>
                <w:sz w:val="18"/>
                <w:szCs w:val="18"/>
              </w:rPr>
              <w:t>MKT120</w:t>
            </w:r>
          </w:p>
        </w:tc>
        <w:tc>
          <w:tcPr>
            <w:tcW w:w="2880" w:type="dxa"/>
          </w:tcPr>
          <w:p w:rsidR="002E1291" w:rsidRDefault="002E1291">
            <w:r>
              <w:rPr>
                <w:rFonts w:ascii="Times New Roman" w:hAnsi="Times New Roman"/>
                <w:sz w:val="18"/>
                <w:szCs w:val="18"/>
              </w:rPr>
              <w:t>Principles of Marketing</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rPr>
                <w:rFonts w:ascii="Times New Roman" w:hAnsi="Times New Roman"/>
                <w:sz w:val="18"/>
                <w:szCs w:val="18"/>
              </w:rPr>
            </w:pP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r>
      <w:tr w:rsidR="002E1291">
        <w:trPr>
          <w:trHeight w:val="215"/>
        </w:trPr>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6</w:t>
            </w:r>
          </w:p>
        </w:tc>
      </w:tr>
    </w:tbl>
    <w:p w:rsidR="005A2B4B" w:rsidRDefault="005A2B4B">
      <w:pPr>
        <w:jc w:val="both"/>
        <w:rPr>
          <w:rFonts w:ascii="Times New Roman" w:hAnsi="Times New Roman"/>
          <w:b/>
          <w:bCs/>
          <w:sz w:val="18"/>
        </w:rPr>
      </w:pPr>
    </w:p>
    <w:p w:rsidR="005A2B4B" w:rsidRDefault="005A2B4B">
      <w:pPr>
        <w:jc w:val="both"/>
        <w:rPr>
          <w:rFonts w:ascii="Times New Roman" w:hAnsi="Times New Roman"/>
          <w:b/>
          <w:bCs/>
          <w:sz w:val="18"/>
          <w:szCs w:val="18"/>
        </w:rPr>
      </w:pPr>
      <w:r>
        <w:rPr>
          <w:rFonts w:ascii="Times New Roman" w:hAnsi="Times New Roman"/>
          <w:b/>
          <w:bCs/>
          <w:sz w:val="18"/>
          <w:szCs w:val="18"/>
        </w:rPr>
        <w:t>FALL SEMESTER 2</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2E1291">
        <w:tc>
          <w:tcPr>
            <w:tcW w:w="1008" w:type="dxa"/>
          </w:tcPr>
          <w:p w:rsidR="002E1291" w:rsidRDefault="002E1291" w:rsidP="002615C0">
            <w:pPr>
              <w:rPr>
                <w:rFonts w:ascii="Times New Roman" w:hAnsi="Times New Roman"/>
                <w:sz w:val="18"/>
                <w:szCs w:val="18"/>
              </w:rPr>
            </w:pPr>
            <w:r>
              <w:rPr>
                <w:rFonts w:ascii="Times New Roman" w:hAnsi="Times New Roman"/>
                <w:sz w:val="18"/>
                <w:szCs w:val="18"/>
              </w:rPr>
              <w:t>COM120</w:t>
            </w:r>
          </w:p>
        </w:tc>
        <w:tc>
          <w:tcPr>
            <w:tcW w:w="2880" w:type="dxa"/>
          </w:tcPr>
          <w:p w:rsidR="002E1291" w:rsidRDefault="002E1291" w:rsidP="002615C0">
            <w:pPr>
              <w:rPr>
                <w:rFonts w:ascii="Times New Roman" w:hAnsi="Times New Roman"/>
                <w:sz w:val="18"/>
                <w:szCs w:val="18"/>
              </w:rPr>
            </w:pPr>
            <w:r>
              <w:rPr>
                <w:rFonts w:ascii="Times New Roman" w:hAnsi="Times New Roman"/>
                <w:sz w:val="18"/>
                <w:szCs w:val="18"/>
              </w:rPr>
              <w:t>Intro Interpersonal Com</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rsidP="002615C0">
            <w:pPr>
              <w:rPr>
                <w:rFonts w:ascii="Times New Roman" w:hAnsi="Times New Roman"/>
                <w:sz w:val="18"/>
                <w:szCs w:val="18"/>
              </w:rPr>
            </w:pPr>
            <w:r>
              <w:rPr>
                <w:rFonts w:ascii="Times New Roman" w:hAnsi="Times New Roman"/>
                <w:sz w:val="18"/>
                <w:szCs w:val="18"/>
              </w:rPr>
              <w:t>or</w:t>
            </w:r>
          </w:p>
        </w:tc>
        <w:tc>
          <w:tcPr>
            <w:tcW w:w="2880" w:type="dxa"/>
          </w:tcPr>
          <w:p w:rsidR="002E1291" w:rsidRDefault="002E1291" w:rsidP="002615C0">
            <w:pPr>
              <w:rPr>
                <w:rFonts w:ascii="Times New Roman" w:hAnsi="Times New Roman"/>
                <w:sz w:val="18"/>
                <w:szCs w:val="18"/>
              </w:rPr>
            </w:pPr>
          </w:p>
        </w:tc>
        <w:tc>
          <w:tcPr>
            <w:tcW w:w="1152" w:type="dxa"/>
          </w:tcPr>
          <w:p w:rsidR="002E1291" w:rsidRDefault="002E1291" w:rsidP="002615C0">
            <w:pPr>
              <w:jc w:val="center"/>
              <w:rPr>
                <w:rFonts w:ascii="Times New Roman" w:hAnsi="Times New Roman"/>
                <w:sz w:val="18"/>
                <w:szCs w:val="18"/>
              </w:rPr>
            </w:pPr>
          </w:p>
        </w:tc>
        <w:tc>
          <w:tcPr>
            <w:tcW w:w="1152" w:type="dxa"/>
          </w:tcPr>
          <w:p w:rsidR="002E1291" w:rsidRDefault="002E1291" w:rsidP="002615C0">
            <w:pPr>
              <w:jc w:val="center"/>
              <w:rPr>
                <w:rFonts w:ascii="Times New Roman" w:hAnsi="Times New Roman"/>
                <w:sz w:val="18"/>
                <w:szCs w:val="18"/>
              </w:rPr>
            </w:pPr>
          </w:p>
        </w:tc>
        <w:tc>
          <w:tcPr>
            <w:tcW w:w="1152" w:type="dxa"/>
          </w:tcPr>
          <w:p w:rsidR="002E1291" w:rsidRDefault="002E1291" w:rsidP="002615C0">
            <w:pPr>
              <w:jc w:val="center"/>
              <w:rPr>
                <w:rFonts w:ascii="Times New Roman" w:hAnsi="Times New Roman"/>
                <w:sz w:val="18"/>
                <w:szCs w:val="18"/>
              </w:rPr>
            </w:pPr>
          </w:p>
        </w:tc>
        <w:tc>
          <w:tcPr>
            <w:tcW w:w="1152" w:type="dxa"/>
          </w:tcPr>
          <w:p w:rsidR="002E1291" w:rsidRDefault="002E1291" w:rsidP="002615C0">
            <w:pPr>
              <w:jc w:val="center"/>
              <w:rPr>
                <w:rFonts w:ascii="Times New Roman" w:hAnsi="Times New Roman"/>
                <w:sz w:val="18"/>
                <w:szCs w:val="18"/>
              </w:rPr>
            </w:pPr>
          </w:p>
        </w:tc>
      </w:tr>
      <w:tr w:rsidR="002E1291">
        <w:tc>
          <w:tcPr>
            <w:tcW w:w="1008" w:type="dxa"/>
          </w:tcPr>
          <w:p w:rsidR="002E1291" w:rsidRDefault="002E1291" w:rsidP="002615C0">
            <w:pPr>
              <w:rPr>
                <w:sz w:val="18"/>
                <w:szCs w:val="18"/>
              </w:rPr>
            </w:pPr>
            <w:r>
              <w:rPr>
                <w:rFonts w:ascii="Times New Roman" w:hAnsi="Times New Roman"/>
                <w:sz w:val="18"/>
                <w:szCs w:val="18"/>
              </w:rPr>
              <w:t>COM231</w:t>
            </w:r>
          </w:p>
        </w:tc>
        <w:tc>
          <w:tcPr>
            <w:tcW w:w="2880" w:type="dxa"/>
          </w:tcPr>
          <w:p w:rsidR="002E1291" w:rsidRDefault="002E1291" w:rsidP="002615C0">
            <w:r>
              <w:rPr>
                <w:rFonts w:ascii="Times New Roman" w:hAnsi="Times New Roman"/>
                <w:sz w:val="18"/>
                <w:szCs w:val="18"/>
              </w:rPr>
              <w:t>Public Speaking</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rsidP="002615C0">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B57E29" w:rsidP="00B57E29">
            <w:pPr>
              <w:rPr>
                <w:sz w:val="18"/>
                <w:szCs w:val="18"/>
              </w:rPr>
            </w:pPr>
            <w:r>
              <w:rPr>
                <w:rFonts w:ascii="Times New Roman" w:hAnsi="Times New Roman"/>
                <w:sz w:val="18"/>
                <w:szCs w:val="18"/>
              </w:rPr>
              <w:t>INT110</w:t>
            </w:r>
          </w:p>
        </w:tc>
        <w:tc>
          <w:tcPr>
            <w:tcW w:w="2880" w:type="dxa"/>
          </w:tcPr>
          <w:p w:rsidR="002E1291" w:rsidRDefault="00B57E29" w:rsidP="00B57E29">
            <w:r>
              <w:rPr>
                <w:rFonts w:ascii="Times New Roman" w:hAnsi="Times New Roman"/>
                <w:sz w:val="18"/>
                <w:szCs w:val="18"/>
              </w:rPr>
              <w:t>International Business</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B57E29" w:rsidP="00B57E29">
            <w:pPr>
              <w:rPr>
                <w:sz w:val="18"/>
                <w:szCs w:val="18"/>
              </w:rPr>
            </w:pPr>
            <w:r>
              <w:rPr>
                <w:rFonts w:ascii="Times New Roman" w:hAnsi="Times New Roman"/>
                <w:sz w:val="18"/>
                <w:szCs w:val="18"/>
              </w:rPr>
              <w:t>LOG</w:t>
            </w:r>
            <w:r w:rsidR="002E1291">
              <w:rPr>
                <w:rFonts w:ascii="Times New Roman" w:hAnsi="Times New Roman"/>
                <w:sz w:val="18"/>
                <w:szCs w:val="18"/>
              </w:rPr>
              <w:t>2</w:t>
            </w:r>
            <w:r>
              <w:rPr>
                <w:rFonts w:ascii="Times New Roman" w:hAnsi="Times New Roman"/>
                <w:sz w:val="18"/>
                <w:szCs w:val="18"/>
              </w:rPr>
              <w:t>4</w:t>
            </w:r>
            <w:r w:rsidR="002E1291">
              <w:rPr>
                <w:rFonts w:ascii="Times New Roman" w:hAnsi="Times New Roman"/>
                <w:sz w:val="18"/>
                <w:szCs w:val="18"/>
              </w:rPr>
              <w:t>0</w:t>
            </w:r>
          </w:p>
        </w:tc>
        <w:tc>
          <w:tcPr>
            <w:tcW w:w="2880" w:type="dxa"/>
          </w:tcPr>
          <w:p w:rsidR="002E1291" w:rsidRDefault="002E1291" w:rsidP="00B57E29">
            <w:r>
              <w:rPr>
                <w:rFonts w:ascii="Times New Roman" w:hAnsi="Times New Roman"/>
                <w:sz w:val="18"/>
                <w:szCs w:val="18"/>
              </w:rPr>
              <w:t>P</w:t>
            </w:r>
            <w:r w:rsidR="00B57E29">
              <w:rPr>
                <w:rFonts w:ascii="Times New Roman" w:hAnsi="Times New Roman"/>
                <w:sz w:val="18"/>
                <w:szCs w:val="18"/>
              </w:rPr>
              <w:t>urchasing Logistics</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B57E29" w:rsidP="00B57E29">
            <w:pPr>
              <w:rPr>
                <w:sz w:val="18"/>
                <w:szCs w:val="18"/>
              </w:rPr>
            </w:pPr>
            <w:r>
              <w:rPr>
                <w:rFonts w:ascii="Times New Roman" w:hAnsi="Times New Roman"/>
                <w:sz w:val="18"/>
                <w:szCs w:val="18"/>
              </w:rPr>
              <w:t>MKT223</w:t>
            </w:r>
          </w:p>
        </w:tc>
        <w:tc>
          <w:tcPr>
            <w:tcW w:w="2880" w:type="dxa"/>
          </w:tcPr>
          <w:p w:rsidR="002E1291" w:rsidRDefault="00B57E29" w:rsidP="00B57E29">
            <w:r>
              <w:rPr>
                <w:rFonts w:ascii="Times New Roman" w:hAnsi="Times New Roman"/>
                <w:sz w:val="18"/>
                <w:szCs w:val="18"/>
              </w:rPr>
              <w:t>Customer Service</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0</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3</w:t>
            </w:r>
          </w:p>
        </w:tc>
      </w:tr>
      <w:tr w:rsidR="00B57E29">
        <w:tc>
          <w:tcPr>
            <w:tcW w:w="1008" w:type="dxa"/>
          </w:tcPr>
          <w:p w:rsidR="00B57E29" w:rsidRDefault="00B57E29">
            <w:pPr>
              <w:rPr>
                <w:rFonts w:ascii="Times New Roman" w:hAnsi="Times New Roman"/>
                <w:sz w:val="18"/>
                <w:szCs w:val="18"/>
              </w:rPr>
            </w:pPr>
          </w:p>
        </w:tc>
        <w:tc>
          <w:tcPr>
            <w:tcW w:w="2880" w:type="dxa"/>
          </w:tcPr>
          <w:p w:rsidR="00B57E29" w:rsidRDefault="00B57E29" w:rsidP="00717909">
            <w:r>
              <w:rPr>
                <w:rFonts w:ascii="Times New Roman" w:hAnsi="Times New Roman"/>
                <w:sz w:val="18"/>
                <w:szCs w:val="18"/>
              </w:rPr>
              <w:t>Humanities/Fine</w:t>
            </w:r>
            <w:r w:rsidR="00717909">
              <w:rPr>
                <w:rFonts w:ascii="Times New Roman" w:hAnsi="Times New Roman"/>
                <w:sz w:val="18"/>
                <w:szCs w:val="18"/>
              </w:rPr>
              <w:t xml:space="preserve"> </w:t>
            </w:r>
            <w:r>
              <w:rPr>
                <w:rFonts w:ascii="Times New Roman" w:hAnsi="Times New Roman"/>
                <w:sz w:val="18"/>
                <w:szCs w:val="18"/>
              </w:rPr>
              <w:t>Art</w:t>
            </w:r>
            <w:r w:rsidR="00717909">
              <w:rPr>
                <w:rFonts w:ascii="Times New Roman" w:hAnsi="Times New Roman"/>
                <w:sz w:val="18"/>
                <w:szCs w:val="18"/>
              </w:rPr>
              <w:t>s</w:t>
            </w:r>
            <w:r>
              <w:rPr>
                <w:rFonts w:ascii="Times New Roman" w:hAnsi="Times New Roman"/>
                <w:sz w:val="18"/>
                <w:szCs w:val="18"/>
              </w:rPr>
              <w:t xml:space="preserve"> Elective</w:t>
            </w:r>
          </w:p>
        </w:tc>
        <w:tc>
          <w:tcPr>
            <w:tcW w:w="1152" w:type="dxa"/>
          </w:tcPr>
          <w:p w:rsidR="00B57E29" w:rsidRDefault="00B57E29" w:rsidP="002615C0">
            <w:pPr>
              <w:jc w:val="center"/>
              <w:rPr>
                <w:rFonts w:ascii="Times New Roman" w:hAnsi="Times New Roman"/>
                <w:sz w:val="18"/>
                <w:szCs w:val="18"/>
              </w:rPr>
            </w:pPr>
            <w:r>
              <w:rPr>
                <w:rFonts w:ascii="Times New Roman" w:hAnsi="Times New Roman"/>
                <w:sz w:val="18"/>
                <w:szCs w:val="18"/>
              </w:rPr>
              <w:t>3</w:t>
            </w:r>
          </w:p>
        </w:tc>
        <w:tc>
          <w:tcPr>
            <w:tcW w:w="1152" w:type="dxa"/>
          </w:tcPr>
          <w:p w:rsidR="00B57E29" w:rsidRDefault="00B57E29"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B57E29" w:rsidRDefault="00B57E29" w:rsidP="002615C0">
            <w:pPr>
              <w:jc w:val="center"/>
              <w:rPr>
                <w:rFonts w:ascii="Times New Roman" w:hAnsi="Times New Roman"/>
                <w:sz w:val="18"/>
                <w:szCs w:val="18"/>
              </w:rPr>
            </w:pPr>
            <w:r>
              <w:rPr>
                <w:rFonts w:ascii="Times New Roman" w:hAnsi="Times New Roman"/>
                <w:sz w:val="18"/>
                <w:szCs w:val="18"/>
              </w:rPr>
              <w:t>0</w:t>
            </w:r>
          </w:p>
        </w:tc>
        <w:tc>
          <w:tcPr>
            <w:tcW w:w="1152" w:type="dxa"/>
          </w:tcPr>
          <w:p w:rsidR="00B57E29" w:rsidRDefault="00B57E29" w:rsidP="002615C0">
            <w:pPr>
              <w:jc w:val="center"/>
              <w:rPr>
                <w:rFonts w:ascii="Times New Roman" w:hAnsi="Times New Roman"/>
                <w:sz w:val="18"/>
                <w:szCs w:val="18"/>
              </w:rPr>
            </w:pPr>
            <w:r>
              <w:rPr>
                <w:rFonts w:ascii="Times New Roman" w:hAnsi="Times New Roman"/>
                <w:sz w:val="18"/>
                <w:szCs w:val="18"/>
              </w:rPr>
              <w:t>3</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rPr>
                <w:rFonts w:ascii="Times New Roman" w:hAnsi="Times New Roman"/>
                <w:sz w:val="18"/>
                <w:szCs w:val="18"/>
              </w:rPr>
            </w:pP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c>
          <w:tcPr>
            <w:tcW w:w="1152" w:type="dxa"/>
          </w:tcPr>
          <w:p w:rsidR="002E1291" w:rsidRDefault="002E1291">
            <w:pPr>
              <w:jc w:val="center"/>
              <w:rPr>
                <w:rFonts w:ascii="Times New Roman" w:hAnsi="Times New Roman"/>
                <w:sz w:val="18"/>
                <w:szCs w:val="18"/>
              </w:rPr>
            </w:pPr>
            <w:r>
              <w:rPr>
                <w:rFonts w:ascii="Times New Roman" w:hAnsi="Times New Roman"/>
                <w:sz w:val="18"/>
                <w:szCs w:val="18"/>
              </w:rPr>
              <w:t>-----</w:t>
            </w:r>
          </w:p>
        </w:tc>
      </w:tr>
      <w:tr w:rsidR="002E1291">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2E1291" w:rsidRDefault="00B57E29" w:rsidP="00B57E29">
            <w:pPr>
              <w:jc w:val="center"/>
              <w:rPr>
                <w:rFonts w:ascii="Times New Roman" w:hAnsi="Times New Roman"/>
                <w:b/>
                <w:bCs/>
                <w:sz w:val="18"/>
                <w:szCs w:val="18"/>
              </w:rPr>
            </w:pPr>
            <w:r>
              <w:rPr>
                <w:rFonts w:ascii="Times New Roman" w:hAnsi="Times New Roman"/>
                <w:b/>
                <w:bCs/>
                <w:sz w:val="18"/>
                <w:szCs w:val="18"/>
              </w:rPr>
              <w:t>15</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2E1291">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2E1291" w:rsidRDefault="002E1291" w:rsidP="00B57E29">
            <w:pPr>
              <w:jc w:val="center"/>
              <w:rPr>
                <w:rFonts w:ascii="Times New Roman" w:hAnsi="Times New Roman"/>
                <w:b/>
                <w:bCs/>
                <w:sz w:val="18"/>
                <w:szCs w:val="18"/>
              </w:rPr>
            </w:pPr>
            <w:r>
              <w:rPr>
                <w:rFonts w:ascii="Times New Roman" w:hAnsi="Times New Roman"/>
                <w:b/>
                <w:bCs/>
                <w:sz w:val="18"/>
                <w:szCs w:val="18"/>
              </w:rPr>
              <w:t>1</w:t>
            </w:r>
            <w:r w:rsidR="00B57E29">
              <w:rPr>
                <w:rFonts w:ascii="Times New Roman" w:hAnsi="Times New Roman"/>
                <w:b/>
                <w:bCs/>
                <w:sz w:val="18"/>
                <w:szCs w:val="18"/>
              </w:rPr>
              <w:t>5</w:t>
            </w:r>
          </w:p>
        </w:tc>
      </w:tr>
      <w:tr w:rsidR="002E1291">
        <w:trPr>
          <w:trHeight w:val="215"/>
        </w:trPr>
        <w:tc>
          <w:tcPr>
            <w:tcW w:w="1008" w:type="dxa"/>
          </w:tcPr>
          <w:p w:rsidR="002E1291" w:rsidRDefault="002E1291">
            <w:pPr>
              <w:rPr>
                <w:rFonts w:ascii="Times New Roman" w:hAnsi="Times New Roman"/>
                <w:b/>
                <w:bCs/>
                <w:sz w:val="18"/>
                <w:szCs w:val="18"/>
              </w:rPr>
            </w:pPr>
          </w:p>
        </w:tc>
        <w:tc>
          <w:tcPr>
            <w:tcW w:w="2880" w:type="dxa"/>
          </w:tcPr>
          <w:p w:rsidR="002E1291" w:rsidRDefault="002E1291">
            <w:pPr>
              <w:jc w:val="right"/>
              <w:rPr>
                <w:rFonts w:ascii="Times New Roman" w:hAnsi="Times New Roman"/>
                <w:b/>
                <w:bCs/>
                <w:sz w:val="18"/>
                <w:szCs w:val="18"/>
              </w:rPr>
            </w:pPr>
          </w:p>
        </w:tc>
        <w:tc>
          <w:tcPr>
            <w:tcW w:w="1152" w:type="dxa"/>
          </w:tcPr>
          <w:p w:rsidR="002E1291" w:rsidRDefault="002E1291">
            <w:pPr>
              <w:jc w:val="center"/>
              <w:rPr>
                <w:rFonts w:ascii="Times New Roman" w:hAnsi="Times New Roman"/>
                <w:b/>
                <w:bCs/>
                <w:sz w:val="18"/>
                <w:szCs w:val="18"/>
              </w:rPr>
            </w:pPr>
          </w:p>
        </w:tc>
        <w:tc>
          <w:tcPr>
            <w:tcW w:w="1152" w:type="dxa"/>
          </w:tcPr>
          <w:p w:rsidR="002E1291" w:rsidRDefault="002E1291">
            <w:pPr>
              <w:jc w:val="center"/>
              <w:rPr>
                <w:rFonts w:ascii="Times New Roman" w:hAnsi="Times New Roman"/>
                <w:b/>
                <w:bCs/>
                <w:sz w:val="18"/>
                <w:szCs w:val="18"/>
              </w:rPr>
            </w:pPr>
          </w:p>
        </w:tc>
        <w:tc>
          <w:tcPr>
            <w:tcW w:w="1152" w:type="dxa"/>
          </w:tcPr>
          <w:p w:rsidR="002E1291" w:rsidRDefault="002E1291">
            <w:pPr>
              <w:jc w:val="center"/>
              <w:rPr>
                <w:rFonts w:ascii="Times New Roman" w:hAnsi="Times New Roman"/>
                <w:b/>
                <w:bCs/>
                <w:sz w:val="18"/>
                <w:szCs w:val="18"/>
              </w:rPr>
            </w:pPr>
          </w:p>
        </w:tc>
        <w:tc>
          <w:tcPr>
            <w:tcW w:w="1152" w:type="dxa"/>
          </w:tcPr>
          <w:p w:rsidR="002E1291" w:rsidRDefault="002E1291">
            <w:pPr>
              <w:jc w:val="center"/>
              <w:rPr>
                <w:rFonts w:ascii="Times New Roman" w:hAnsi="Times New Roman"/>
                <w:b/>
                <w:bCs/>
                <w:sz w:val="18"/>
                <w:szCs w:val="18"/>
              </w:rPr>
            </w:pPr>
          </w:p>
        </w:tc>
      </w:tr>
    </w:tbl>
    <w:p w:rsidR="005A2B4B" w:rsidRDefault="005A2B4B">
      <w:pPr>
        <w:jc w:val="both"/>
        <w:rPr>
          <w:rFonts w:ascii="Times New Roman" w:hAnsi="Times New Roman"/>
          <w:sz w:val="18"/>
          <w:szCs w:val="18"/>
        </w:rPr>
      </w:pPr>
      <w:r>
        <w:rPr>
          <w:rFonts w:ascii="Times New Roman" w:hAnsi="Times New Roman"/>
          <w:b/>
          <w:bCs/>
          <w:sz w:val="18"/>
          <w:szCs w:val="18"/>
        </w:rPr>
        <w:t>SPRING SEMESTER 2</w:t>
      </w:r>
    </w:p>
    <w:tbl>
      <w:tblPr>
        <w:tblW w:w="0" w:type="auto"/>
        <w:tblLook w:val="0000" w:firstRow="0" w:lastRow="0" w:firstColumn="0" w:lastColumn="0" w:noHBand="0" w:noVBand="0"/>
      </w:tblPr>
      <w:tblGrid>
        <w:gridCol w:w="1008"/>
        <w:gridCol w:w="2880"/>
        <w:gridCol w:w="1152"/>
        <w:gridCol w:w="1152"/>
        <w:gridCol w:w="1152"/>
        <w:gridCol w:w="1152"/>
      </w:tblGrid>
      <w:tr w:rsidR="005A2B4B">
        <w:tc>
          <w:tcPr>
            <w:tcW w:w="1008" w:type="dxa"/>
          </w:tcPr>
          <w:p w:rsidR="005A2B4B" w:rsidRDefault="005A2B4B">
            <w:pPr>
              <w:rPr>
                <w:rFonts w:ascii="Times New Roman" w:hAnsi="Times New Roman"/>
                <w:b/>
                <w:bCs/>
                <w:sz w:val="18"/>
                <w:szCs w:val="18"/>
              </w:rPr>
            </w:pPr>
            <w:r>
              <w:rPr>
                <w:rFonts w:ascii="Times New Roman" w:hAnsi="Times New Roman"/>
                <w:b/>
                <w:bCs/>
                <w:sz w:val="18"/>
                <w:szCs w:val="18"/>
              </w:rPr>
              <w:t>Prefix No.</w:t>
            </w:r>
          </w:p>
        </w:tc>
        <w:tc>
          <w:tcPr>
            <w:tcW w:w="2880" w:type="dxa"/>
          </w:tcPr>
          <w:p w:rsidR="005A2B4B" w:rsidRDefault="005A2B4B">
            <w:pPr>
              <w:pStyle w:val="Heading2"/>
              <w:jc w:val="left"/>
            </w:pPr>
            <w:r>
              <w:t>Title</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5A2B4B" w:rsidRDefault="005A2B4B">
            <w:pPr>
              <w:jc w:val="center"/>
              <w:rPr>
                <w:rFonts w:ascii="Times New Roman" w:hAnsi="Times New Roman"/>
                <w:b/>
                <w:bCs/>
                <w:sz w:val="18"/>
                <w:szCs w:val="18"/>
              </w:rPr>
            </w:pPr>
            <w:r>
              <w:rPr>
                <w:rFonts w:ascii="Times New Roman" w:hAnsi="Times New Roman"/>
                <w:b/>
                <w:bCs/>
                <w:sz w:val="18"/>
                <w:szCs w:val="18"/>
              </w:rPr>
              <w:t>Credit</w:t>
            </w:r>
          </w:p>
        </w:tc>
      </w:tr>
      <w:tr w:rsidR="00AE4B10">
        <w:tc>
          <w:tcPr>
            <w:tcW w:w="1008" w:type="dxa"/>
          </w:tcPr>
          <w:p w:rsidR="00AE4B10" w:rsidRDefault="00B57E29" w:rsidP="00B57E29">
            <w:pPr>
              <w:rPr>
                <w:sz w:val="18"/>
                <w:szCs w:val="18"/>
              </w:rPr>
            </w:pPr>
            <w:r>
              <w:rPr>
                <w:rFonts w:ascii="Times New Roman" w:hAnsi="Times New Roman"/>
                <w:sz w:val="18"/>
                <w:szCs w:val="18"/>
              </w:rPr>
              <w:t>LOG235</w:t>
            </w:r>
          </w:p>
        </w:tc>
        <w:tc>
          <w:tcPr>
            <w:tcW w:w="2880" w:type="dxa"/>
          </w:tcPr>
          <w:p w:rsidR="00AE4B10" w:rsidRDefault="00B57E29" w:rsidP="00B57E29">
            <w:r>
              <w:rPr>
                <w:rFonts w:ascii="Times New Roman" w:hAnsi="Times New Roman"/>
                <w:sz w:val="18"/>
                <w:szCs w:val="18"/>
              </w:rPr>
              <w:t>Import/Export Ma</w:t>
            </w:r>
            <w:r w:rsidR="00AE4B10">
              <w:rPr>
                <w:rFonts w:ascii="Times New Roman" w:hAnsi="Times New Roman"/>
                <w:sz w:val="18"/>
                <w:szCs w:val="18"/>
              </w:rPr>
              <w:t>nagement</w:t>
            </w:r>
          </w:p>
        </w:tc>
        <w:tc>
          <w:tcPr>
            <w:tcW w:w="1152" w:type="dxa"/>
          </w:tcPr>
          <w:p w:rsidR="00AE4B10" w:rsidRDefault="00AE4B10" w:rsidP="00D256A6">
            <w:pPr>
              <w:jc w:val="center"/>
              <w:rPr>
                <w:rFonts w:ascii="Times New Roman" w:hAnsi="Times New Roman"/>
                <w:sz w:val="18"/>
                <w:szCs w:val="18"/>
              </w:rPr>
            </w:pPr>
            <w:r>
              <w:rPr>
                <w:rFonts w:ascii="Times New Roman" w:hAnsi="Times New Roman"/>
                <w:sz w:val="18"/>
                <w:szCs w:val="18"/>
              </w:rPr>
              <w:t>3</w:t>
            </w:r>
          </w:p>
        </w:tc>
        <w:tc>
          <w:tcPr>
            <w:tcW w:w="1152" w:type="dxa"/>
          </w:tcPr>
          <w:p w:rsidR="00AE4B10" w:rsidRDefault="00AE4B10" w:rsidP="00D256A6">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AE4B10" w:rsidP="00D256A6">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AE4B10" w:rsidP="00D256A6">
            <w:pPr>
              <w:jc w:val="center"/>
              <w:rPr>
                <w:rFonts w:ascii="Times New Roman" w:hAnsi="Times New Roman"/>
                <w:sz w:val="18"/>
                <w:szCs w:val="18"/>
              </w:rPr>
            </w:pPr>
            <w:r>
              <w:rPr>
                <w:rFonts w:ascii="Times New Roman" w:hAnsi="Times New Roman"/>
                <w:sz w:val="18"/>
                <w:szCs w:val="18"/>
              </w:rPr>
              <w:t>3</w:t>
            </w:r>
          </w:p>
        </w:tc>
      </w:tr>
      <w:tr w:rsidR="00AE4B10">
        <w:tc>
          <w:tcPr>
            <w:tcW w:w="1008" w:type="dxa"/>
          </w:tcPr>
          <w:p w:rsidR="00AE4B10" w:rsidRDefault="00477B6D" w:rsidP="00477B6D">
            <w:pPr>
              <w:rPr>
                <w:sz w:val="18"/>
                <w:szCs w:val="18"/>
              </w:rPr>
            </w:pPr>
            <w:r>
              <w:rPr>
                <w:rFonts w:ascii="Times New Roman" w:hAnsi="Times New Roman"/>
                <w:sz w:val="18"/>
                <w:szCs w:val="18"/>
              </w:rPr>
              <w:t>LOG250</w:t>
            </w:r>
          </w:p>
        </w:tc>
        <w:tc>
          <w:tcPr>
            <w:tcW w:w="2880" w:type="dxa"/>
          </w:tcPr>
          <w:p w:rsidR="00AE4B10" w:rsidRDefault="00477B6D" w:rsidP="00477B6D">
            <w:r>
              <w:rPr>
                <w:rFonts w:ascii="Times New Roman" w:hAnsi="Times New Roman"/>
                <w:sz w:val="18"/>
                <w:szCs w:val="18"/>
              </w:rPr>
              <w:t>Advanced Global Logistics</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3</w:t>
            </w:r>
          </w:p>
        </w:tc>
        <w:tc>
          <w:tcPr>
            <w:tcW w:w="1152" w:type="dxa"/>
          </w:tcPr>
          <w:p w:rsidR="00AE4B10" w:rsidRDefault="00477B6D">
            <w:pPr>
              <w:jc w:val="center"/>
              <w:rPr>
                <w:rFonts w:ascii="Times New Roman" w:hAnsi="Times New Roman"/>
                <w:sz w:val="18"/>
                <w:szCs w:val="18"/>
              </w:rPr>
            </w:pPr>
            <w:r>
              <w:rPr>
                <w:rFonts w:ascii="Times New Roman" w:hAnsi="Times New Roman"/>
                <w:sz w:val="18"/>
                <w:szCs w:val="18"/>
              </w:rPr>
              <w:t>2</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477B6D">
            <w:pPr>
              <w:jc w:val="center"/>
              <w:rPr>
                <w:rFonts w:ascii="Times New Roman" w:hAnsi="Times New Roman"/>
                <w:sz w:val="18"/>
                <w:szCs w:val="18"/>
              </w:rPr>
            </w:pPr>
            <w:r>
              <w:rPr>
                <w:rFonts w:ascii="Times New Roman" w:hAnsi="Times New Roman"/>
                <w:sz w:val="18"/>
                <w:szCs w:val="18"/>
              </w:rPr>
              <w:t>4</w:t>
            </w:r>
          </w:p>
        </w:tc>
      </w:tr>
      <w:tr w:rsidR="00AE4B10">
        <w:tc>
          <w:tcPr>
            <w:tcW w:w="1008" w:type="dxa"/>
          </w:tcPr>
          <w:p w:rsidR="00AE4B10" w:rsidRDefault="00AE4B10">
            <w:pPr>
              <w:rPr>
                <w:rFonts w:ascii="Times New Roman" w:hAnsi="Times New Roman"/>
                <w:sz w:val="18"/>
                <w:szCs w:val="18"/>
              </w:rPr>
            </w:pPr>
          </w:p>
        </w:tc>
        <w:tc>
          <w:tcPr>
            <w:tcW w:w="2880" w:type="dxa"/>
          </w:tcPr>
          <w:p w:rsidR="00AE4B10" w:rsidRDefault="00477B6D" w:rsidP="00600CE7">
            <w:r>
              <w:rPr>
                <w:rFonts w:ascii="Times New Roman" w:hAnsi="Times New Roman"/>
                <w:sz w:val="18"/>
                <w:szCs w:val="18"/>
              </w:rPr>
              <w:t>Soc/Behav Science</w:t>
            </w:r>
            <w:r w:rsidR="00AE4B10">
              <w:rPr>
                <w:rFonts w:ascii="Times New Roman" w:hAnsi="Times New Roman"/>
                <w:sz w:val="18"/>
                <w:szCs w:val="18"/>
              </w:rPr>
              <w:t xml:space="preserve"> Elective</w:t>
            </w:r>
          </w:p>
        </w:tc>
        <w:tc>
          <w:tcPr>
            <w:tcW w:w="1152" w:type="dxa"/>
          </w:tcPr>
          <w:p w:rsidR="00AE4B10" w:rsidRDefault="00AE4B10" w:rsidP="00600CE7">
            <w:pPr>
              <w:jc w:val="center"/>
              <w:rPr>
                <w:rFonts w:ascii="Times New Roman" w:hAnsi="Times New Roman"/>
                <w:sz w:val="18"/>
                <w:szCs w:val="18"/>
              </w:rPr>
            </w:pPr>
            <w:r>
              <w:rPr>
                <w:rFonts w:ascii="Times New Roman" w:hAnsi="Times New Roman"/>
                <w:sz w:val="18"/>
                <w:szCs w:val="18"/>
              </w:rPr>
              <w:t>3</w:t>
            </w:r>
          </w:p>
        </w:tc>
        <w:tc>
          <w:tcPr>
            <w:tcW w:w="1152" w:type="dxa"/>
          </w:tcPr>
          <w:p w:rsidR="00AE4B10" w:rsidRDefault="00AE4B10" w:rsidP="00600CE7">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AE4B10" w:rsidP="00600CE7">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AE4B10" w:rsidP="00600CE7">
            <w:pPr>
              <w:jc w:val="center"/>
              <w:rPr>
                <w:rFonts w:ascii="Times New Roman" w:hAnsi="Times New Roman"/>
                <w:sz w:val="18"/>
                <w:szCs w:val="18"/>
              </w:rPr>
            </w:pPr>
            <w:r>
              <w:rPr>
                <w:rFonts w:ascii="Times New Roman" w:hAnsi="Times New Roman"/>
                <w:sz w:val="18"/>
                <w:szCs w:val="18"/>
              </w:rPr>
              <w:t>3</w:t>
            </w:r>
          </w:p>
        </w:tc>
      </w:tr>
      <w:tr w:rsidR="00AE4B10">
        <w:tc>
          <w:tcPr>
            <w:tcW w:w="1008" w:type="dxa"/>
          </w:tcPr>
          <w:p w:rsidR="00AE4B10" w:rsidRDefault="00AE4B10">
            <w:pPr>
              <w:rPr>
                <w:sz w:val="18"/>
                <w:szCs w:val="18"/>
              </w:rPr>
            </w:pPr>
          </w:p>
        </w:tc>
        <w:tc>
          <w:tcPr>
            <w:tcW w:w="2880" w:type="dxa"/>
          </w:tcPr>
          <w:p w:rsidR="00AE4B10" w:rsidRDefault="00AE4B10">
            <w:r>
              <w:rPr>
                <w:rFonts w:ascii="Times New Roman" w:hAnsi="Times New Roman"/>
                <w:sz w:val="18"/>
                <w:szCs w:val="18"/>
              </w:rPr>
              <w:t>Major Elective</w:t>
            </w:r>
          </w:p>
        </w:tc>
        <w:tc>
          <w:tcPr>
            <w:tcW w:w="1152" w:type="dxa"/>
          </w:tcPr>
          <w:p w:rsidR="00AE4B10" w:rsidRDefault="00477B6D">
            <w:pPr>
              <w:jc w:val="center"/>
              <w:rPr>
                <w:rFonts w:ascii="Times New Roman" w:hAnsi="Times New Roman"/>
                <w:sz w:val="18"/>
                <w:szCs w:val="18"/>
              </w:rPr>
            </w:pPr>
            <w:r>
              <w:rPr>
                <w:rFonts w:ascii="Times New Roman" w:hAnsi="Times New Roman"/>
                <w:sz w:val="18"/>
                <w:szCs w:val="18"/>
              </w:rPr>
              <w:t>3</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0</w:t>
            </w:r>
          </w:p>
        </w:tc>
        <w:tc>
          <w:tcPr>
            <w:tcW w:w="1152" w:type="dxa"/>
          </w:tcPr>
          <w:p w:rsidR="00AE4B10" w:rsidRDefault="00477B6D">
            <w:pPr>
              <w:jc w:val="center"/>
              <w:rPr>
                <w:rFonts w:ascii="Times New Roman" w:hAnsi="Times New Roman"/>
                <w:sz w:val="18"/>
                <w:szCs w:val="18"/>
              </w:rPr>
            </w:pPr>
            <w:r>
              <w:rPr>
                <w:rFonts w:ascii="Times New Roman" w:hAnsi="Times New Roman"/>
                <w:sz w:val="18"/>
                <w:szCs w:val="18"/>
              </w:rPr>
              <w:t>3</w:t>
            </w:r>
          </w:p>
        </w:tc>
      </w:tr>
      <w:tr w:rsidR="00AE4B10">
        <w:tc>
          <w:tcPr>
            <w:tcW w:w="1008" w:type="dxa"/>
          </w:tcPr>
          <w:p w:rsidR="00AE4B10" w:rsidRDefault="00AE4B10">
            <w:pPr>
              <w:rPr>
                <w:rFonts w:ascii="Times New Roman" w:hAnsi="Times New Roman"/>
                <w:b/>
                <w:bCs/>
                <w:sz w:val="18"/>
                <w:szCs w:val="18"/>
              </w:rPr>
            </w:pPr>
          </w:p>
        </w:tc>
        <w:tc>
          <w:tcPr>
            <w:tcW w:w="2880" w:type="dxa"/>
          </w:tcPr>
          <w:p w:rsidR="00AE4B10" w:rsidRDefault="00AE4B10">
            <w:pPr>
              <w:rPr>
                <w:rFonts w:ascii="Times New Roman" w:hAnsi="Times New Roman"/>
                <w:sz w:val="18"/>
                <w:szCs w:val="18"/>
              </w:rPr>
            </w:pP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w:t>
            </w:r>
          </w:p>
        </w:tc>
        <w:tc>
          <w:tcPr>
            <w:tcW w:w="1152" w:type="dxa"/>
          </w:tcPr>
          <w:p w:rsidR="00AE4B10" w:rsidRDefault="00AE4B10">
            <w:pPr>
              <w:jc w:val="center"/>
              <w:rPr>
                <w:rFonts w:ascii="Times New Roman" w:hAnsi="Times New Roman"/>
                <w:sz w:val="18"/>
                <w:szCs w:val="18"/>
              </w:rPr>
            </w:pPr>
            <w:r>
              <w:rPr>
                <w:rFonts w:ascii="Times New Roman" w:hAnsi="Times New Roman"/>
                <w:sz w:val="18"/>
                <w:szCs w:val="18"/>
              </w:rPr>
              <w:t>-----</w:t>
            </w:r>
          </w:p>
        </w:tc>
      </w:tr>
      <w:tr w:rsidR="00AE4B10">
        <w:trPr>
          <w:trHeight w:val="215"/>
        </w:trPr>
        <w:tc>
          <w:tcPr>
            <w:tcW w:w="1008" w:type="dxa"/>
          </w:tcPr>
          <w:p w:rsidR="00AE4B10" w:rsidRDefault="00AE4B10">
            <w:pPr>
              <w:rPr>
                <w:rFonts w:ascii="Times New Roman" w:hAnsi="Times New Roman"/>
                <w:b/>
                <w:bCs/>
                <w:sz w:val="18"/>
                <w:szCs w:val="18"/>
              </w:rPr>
            </w:pPr>
          </w:p>
        </w:tc>
        <w:tc>
          <w:tcPr>
            <w:tcW w:w="2880" w:type="dxa"/>
          </w:tcPr>
          <w:p w:rsidR="00AE4B10" w:rsidRDefault="00AE4B10">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AE4B10" w:rsidRDefault="00AE4B10" w:rsidP="00477B6D">
            <w:pPr>
              <w:jc w:val="center"/>
              <w:rPr>
                <w:rFonts w:ascii="Times New Roman" w:hAnsi="Times New Roman"/>
                <w:b/>
                <w:bCs/>
                <w:sz w:val="18"/>
                <w:szCs w:val="18"/>
              </w:rPr>
            </w:pPr>
            <w:r>
              <w:rPr>
                <w:rFonts w:ascii="Times New Roman" w:hAnsi="Times New Roman"/>
                <w:b/>
                <w:bCs/>
                <w:sz w:val="18"/>
                <w:szCs w:val="18"/>
              </w:rPr>
              <w:t>1</w:t>
            </w:r>
            <w:r w:rsidR="00477B6D">
              <w:rPr>
                <w:rFonts w:ascii="Times New Roman" w:hAnsi="Times New Roman"/>
                <w:b/>
                <w:bCs/>
                <w:sz w:val="18"/>
                <w:szCs w:val="18"/>
              </w:rPr>
              <w:t>2</w:t>
            </w:r>
          </w:p>
        </w:tc>
        <w:tc>
          <w:tcPr>
            <w:tcW w:w="1152" w:type="dxa"/>
          </w:tcPr>
          <w:p w:rsidR="00AE4B10" w:rsidRDefault="00477B6D">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AE4B10" w:rsidRDefault="00AE4B10">
            <w:pPr>
              <w:jc w:val="center"/>
              <w:rPr>
                <w:rFonts w:ascii="Times New Roman" w:hAnsi="Times New Roman"/>
                <w:b/>
                <w:bCs/>
                <w:sz w:val="18"/>
                <w:szCs w:val="18"/>
              </w:rPr>
            </w:pPr>
            <w:r>
              <w:rPr>
                <w:rFonts w:ascii="Times New Roman" w:hAnsi="Times New Roman"/>
                <w:b/>
                <w:bCs/>
                <w:sz w:val="18"/>
                <w:szCs w:val="18"/>
              </w:rPr>
              <w:t>0</w:t>
            </w:r>
          </w:p>
        </w:tc>
        <w:tc>
          <w:tcPr>
            <w:tcW w:w="1152" w:type="dxa"/>
          </w:tcPr>
          <w:p w:rsidR="00AE4B10" w:rsidRDefault="00AE4B10" w:rsidP="00477B6D">
            <w:pPr>
              <w:jc w:val="center"/>
              <w:rPr>
                <w:rFonts w:ascii="Times New Roman" w:hAnsi="Times New Roman"/>
                <w:b/>
                <w:bCs/>
                <w:sz w:val="18"/>
                <w:szCs w:val="18"/>
              </w:rPr>
            </w:pPr>
            <w:r>
              <w:rPr>
                <w:rFonts w:ascii="Times New Roman" w:hAnsi="Times New Roman"/>
                <w:b/>
                <w:bCs/>
                <w:sz w:val="18"/>
                <w:szCs w:val="18"/>
              </w:rPr>
              <w:t>1</w:t>
            </w:r>
            <w:r w:rsidR="00477B6D">
              <w:rPr>
                <w:rFonts w:ascii="Times New Roman" w:hAnsi="Times New Roman"/>
                <w:b/>
                <w:bCs/>
                <w:sz w:val="18"/>
                <w:szCs w:val="18"/>
              </w:rPr>
              <w:t>3</w:t>
            </w:r>
          </w:p>
        </w:tc>
      </w:tr>
    </w:tbl>
    <w:p w:rsidR="005A2B4B" w:rsidRDefault="005A2B4B">
      <w:pPr>
        <w:jc w:val="both"/>
        <w:rPr>
          <w:rFonts w:ascii="Times New Roman" w:hAnsi="Times New Roman"/>
          <w:sz w:val="18"/>
          <w:szCs w:val="18"/>
        </w:rPr>
      </w:pPr>
    </w:p>
    <w:p w:rsidR="005A2B4B" w:rsidRDefault="005A2B4B">
      <w:pPr>
        <w:jc w:val="both"/>
        <w:rPr>
          <w:rFonts w:ascii="Times New Roman" w:hAnsi="Times New Roman"/>
          <w:b/>
          <w:bCs/>
          <w:sz w:val="18"/>
          <w:szCs w:val="18"/>
        </w:rPr>
      </w:pPr>
      <w:r>
        <w:rPr>
          <w:rFonts w:ascii="Times New Roman" w:hAnsi="Times New Roman"/>
          <w:b/>
          <w:bCs/>
          <w:sz w:val="18"/>
          <w:szCs w:val="18"/>
        </w:rPr>
        <w:t xml:space="preserve">TOTAL REQUIRED CREDITS.... </w:t>
      </w:r>
      <w:r w:rsidR="002A6F15">
        <w:rPr>
          <w:rFonts w:ascii="Times New Roman" w:hAnsi="Times New Roman"/>
          <w:b/>
          <w:bCs/>
          <w:sz w:val="18"/>
          <w:szCs w:val="18"/>
        </w:rPr>
        <w:t>6</w:t>
      </w:r>
      <w:r w:rsidR="00286B88">
        <w:rPr>
          <w:rFonts w:ascii="Times New Roman" w:hAnsi="Times New Roman"/>
          <w:b/>
          <w:bCs/>
          <w:sz w:val="18"/>
          <w:szCs w:val="18"/>
        </w:rPr>
        <w:t>4</w:t>
      </w:r>
    </w:p>
    <w:p w:rsidR="005A2B4B" w:rsidRDefault="005A2B4B">
      <w:pPr>
        <w:jc w:val="both"/>
        <w:rPr>
          <w:rFonts w:ascii="Times New Roman" w:hAnsi="Times New Roman"/>
          <w:b/>
          <w:bCs/>
          <w:sz w:val="18"/>
          <w:szCs w:val="18"/>
        </w:rPr>
      </w:pPr>
    </w:p>
    <w:p w:rsidR="007D4311" w:rsidRDefault="007D4311" w:rsidP="007D4311">
      <w:pPr>
        <w:tabs>
          <w:tab w:val="left" w:pos="-1440"/>
        </w:tabs>
        <w:ind w:left="1440" w:hanging="1440"/>
        <w:rPr>
          <w:rFonts w:ascii="Times New Roman" w:hAnsi="Times New Roman"/>
          <w:sz w:val="18"/>
          <w:szCs w:val="16"/>
        </w:rPr>
      </w:pPr>
      <w:r>
        <w:rPr>
          <w:rFonts w:ascii="Times New Roman" w:hAnsi="Times New Roman"/>
          <w:b/>
          <w:bCs/>
          <w:sz w:val="18"/>
          <w:szCs w:val="16"/>
        </w:rPr>
        <w:t>Work</w:t>
      </w:r>
      <w:r w:rsidR="00FF643E">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Qualified stu</w:t>
      </w:r>
      <w:r w:rsidR="00AE4B10">
        <w:rPr>
          <w:rFonts w:ascii="Times New Roman" w:hAnsi="Times New Roman"/>
          <w:sz w:val="18"/>
          <w:szCs w:val="16"/>
        </w:rPr>
        <w:t>dents may elect to take up to t</w:t>
      </w:r>
      <w:r w:rsidR="00477B6D">
        <w:rPr>
          <w:rFonts w:ascii="Times New Roman" w:hAnsi="Times New Roman"/>
          <w:sz w:val="18"/>
          <w:szCs w:val="16"/>
        </w:rPr>
        <w:t>hree</w:t>
      </w:r>
      <w:r>
        <w:rPr>
          <w:rFonts w:ascii="Times New Roman" w:hAnsi="Times New Roman"/>
          <w:sz w:val="18"/>
          <w:szCs w:val="16"/>
        </w:rPr>
        <w:t xml:space="preserve"> (</w:t>
      </w:r>
      <w:r w:rsidR="00477B6D">
        <w:rPr>
          <w:rFonts w:ascii="Times New Roman" w:hAnsi="Times New Roman"/>
          <w:sz w:val="18"/>
          <w:szCs w:val="16"/>
        </w:rPr>
        <w:t>3</w:t>
      </w:r>
      <w:r>
        <w:rPr>
          <w:rFonts w:ascii="Times New Roman" w:hAnsi="Times New Roman"/>
          <w:sz w:val="18"/>
          <w:szCs w:val="16"/>
        </w:rPr>
        <w:t>) credit hours of Work</w:t>
      </w:r>
      <w:r w:rsidR="00FF643E">
        <w:rPr>
          <w:rFonts w:ascii="Times New Roman" w:hAnsi="Times New Roman"/>
          <w:sz w:val="18"/>
          <w:szCs w:val="16"/>
        </w:rPr>
        <w:t>-</w:t>
      </w:r>
      <w:r>
        <w:rPr>
          <w:rFonts w:ascii="Times New Roman" w:hAnsi="Times New Roman"/>
          <w:sz w:val="18"/>
          <w:szCs w:val="16"/>
        </w:rPr>
        <w:t>Based Learning in lieu of</w:t>
      </w:r>
    </w:p>
    <w:p w:rsidR="007D4311" w:rsidRDefault="007D4311" w:rsidP="007D4311">
      <w:pPr>
        <w:tabs>
          <w:tab w:val="left" w:pos="-1440"/>
        </w:tabs>
        <w:ind w:left="1440" w:hanging="1440"/>
        <w:rPr>
          <w:rFonts w:ascii="Times New Roman" w:hAnsi="Times New Roman"/>
          <w:sz w:val="18"/>
          <w:szCs w:val="16"/>
        </w:rPr>
      </w:pPr>
      <w:r>
        <w:rPr>
          <w:rFonts w:ascii="Times New Roman" w:hAnsi="Times New Roman"/>
          <w:sz w:val="18"/>
          <w:szCs w:val="16"/>
        </w:rPr>
        <w:t xml:space="preserve"> a Major elective provided they acquire approval from the Work Based Learning Coordinator and the Department Chairperson.</w:t>
      </w:r>
    </w:p>
    <w:p w:rsidR="004F59E6" w:rsidRDefault="004F59E6" w:rsidP="006507D5">
      <w:pPr>
        <w:pStyle w:val="Title"/>
        <w:jc w:val="left"/>
        <w:rPr>
          <w:bCs w:val="0"/>
          <w:sz w:val="18"/>
          <w:szCs w:val="18"/>
        </w:rPr>
      </w:pPr>
    </w:p>
    <w:p w:rsidR="005A2B4B" w:rsidRDefault="006507D5" w:rsidP="006507D5">
      <w:pPr>
        <w:pStyle w:val="Title"/>
        <w:jc w:val="left"/>
        <w:rPr>
          <w:b w:val="0"/>
          <w:sz w:val="18"/>
          <w:szCs w:val="18"/>
        </w:rPr>
      </w:pPr>
      <w:r w:rsidRPr="006507D5">
        <w:rPr>
          <w:bCs w:val="0"/>
          <w:sz w:val="18"/>
          <w:szCs w:val="18"/>
        </w:rPr>
        <w:t>*Note:</w:t>
      </w:r>
      <w:r w:rsidRPr="006507D5">
        <w:rPr>
          <w:sz w:val="18"/>
          <w:szCs w:val="18"/>
        </w:rPr>
        <w:t xml:space="preserve">  </w:t>
      </w:r>
      <w:r w:rsidRPr="006507D5">
        <w:rPr>
          <w:b w:val="0"/>
          <w:sz w:val="18"/>
          <w:szCs w:val="18"/>
        </w:rPr>
        <w:t xml:space="preserve">Students </w:t>
      </w:r>
      <w:r w:rsidRPr="006507D5">
        <w:rPr>
          <w:bCs w:val="0"/>
          <w:sz w:val="18"/>
          <w:szCs w:val="18"/>
        </w:rPr>
        <w:t>may not</w:t>
      </w:r>
      <w:r w:rsidRPr="006507D5">
        <w:rPr>
          <w:b w:val="0"/>
          <w:sz w:val="18"/>
          <w:szCs w:val="18"/>
        </w:rPr>
        <w:t xml:space="preserve"> take an introductory foreign language to fulfill the Humanities/Fine Arts requirement.</w:t>
      </w:r>
    </w:p>
    <w:p w:rsidR="00C67305" w:rsidRDefault="00C67305" w:rsidP="006507D5">
      <w:pPr>
        <w:pStyle w:val="Title"/>
        <w:jc w:val="left"/>
        <w:rPr>
          <w:b w:val="0"/>
          <w:sz w:val="18"/>
          <w:szCs w:val="18"/>
        </w:rPr>
      </w:pPr>
    </w:p>
    <w:p w:rsidR="00976395" w:rsidRDefault="00C67305" w:rsidP="00976395">
      <w:pPr>
        <w:pStyle w:val="Subtitle"/>
        <w:jc w:val="center"/>
        <w:rPr>
          <w:sz w:val="18"/>
        </w:rPr>
      </w:pPr>
      <w:r>
        <w:rPr>
          <w:sz w:val="18"/>
        </w:rPr>
        <w:br w:type="page"/>
      </w:r>
      <w:r w:rsidR="00976395">
        <w:rPr>
          <w:sz w:val="18"/>
        </w:rPr>
        <w:lastRenderedPageBreak/>
        <w:t>PROGRAM FACT SHEET</w:t>
      </w:r>
    </w:p>
    <w:p w:rsidR="00976395" w:rsidRDefault="00976395" w:rsidP="00976395">
      <w:pPr>
        <w:pStyle w:val="Subtitle"/>
        <w:jc w:val="center"/>
        <w:rPr>
          <w:sz w:val="18"/>
        </w:rPr>
      </w:pPr>
    </w:p>
    <w:p w:rsidR="00976395" w:rsidRDefault="00976395" w:rsidP="00887541">
      <w:pPr>
        <w:pStyle w:val="Subtitle"/>
        <w:rPr>
          <w:sz w:val="18"/>
        </w:rPr>
      </w:pPr>
      <w:r>
        <w:rPr>
          <w:sz w:val="18"/>
        </w:rPr>
        <w:t>GLOBAL LOGISTICS AND DIS</w:t>
      </w:r>
      <w:r w:rsidR="008B0CC8">
        <w:rPr>
          <w:sz w:val="18"/>
        </w:rPr>
        <w:t>TRIBUTION MANAGEMENT TECHNOLOGY</w:t>
      </w:r>
      <w:r w:rsidR="008B0CC8">
        <w:rPr>
          <w:sz w:val="18"/>
        </w:rPr>
        <w:ptab w:relativeTo="margin" w:alignment="right" w:leader="none"/>
      </w:r>
      <w:r>
        <w:rPr>
          <w:sz w:val="18"/>
        </w:rPr>
        <w:t>A25610</w:t>
      </w:r>
    </w:p>
    <w:p w:rsidR="00887541" w:rsidRDefault="00887541" w:rsidP="00887541">
      <w:pPr>
        <w:pStyle w:val="Subtitle"/>
        <w:rPr>
          <w:sz w:val="18"/>
        </w:rPr>
      </w:pPr>
    </w:p>
    <w:p w:rsidR="00976395" w:rsidRDefault="00976395" w:rsidP="00976395">
      <w:pPr>
        <w:widowControl/>
        <w:autoSpaceDE/>
        <w:autoSpaceDN/>
        <w:adjustRightInd/>
        <w:rPr>
          <w:rFonts w:ascii="Times New Roman" w:hAnsi="Times New Roman"/>
          <w:sz w:val="18"/>
          <w:szCs w:val="18"/>
        </w:rPr>
      </w:pPr>
      <w:r w:rsidRPr="00A767E0">
        <w:rPr>
          <w:rFonts w:ascii="Times New Roman" w:hAnsi="Times New Roman"/>
          <w:sz w:val="18"/>
          <w:szCs w:val="18"/>
        </w:rPr>
        <w:t>The Global Logistics / Distribution Management Technology curriculum prepares individuals for a multitude</w:t>
      </w:r>
      <w:r>
        <w:rPr>
          <w:rFonts w:ascii="Times New Roman" w:hAnsi="Times New Roman"/>
          <w:sz w:val="18"/>
          <w:szCs w:val="18"/>
        </w:rPr>
        <w:t xml:space="preserve"> </w:t>
      </w:r>
      <w:r w:rsidRPr="00A767E0">
        <w:rPr>
          <w:rFonts w:ascii="Times New Roman" w:hAnsi="Times New Roman"/>
          <w:sz w:val="18"/>
          <w:szCs w:val="18"/>
        </w:rPr>
        <w:t xml:space="preserve">of career opportunities in distribution, transportation, warehousing, supply chain, and manufacturing organizations. </w:t>
      </w:r>
    </w:p>
    <w:p w:rsidR="00976395" w:rsidRPr="00A767E0" w:rsidRDefault="00976395" w:rsidP="00976395">
      <w:pPr>
        <w:widowControl/>
        <w:autoSpaceDE/>
        <w:autoSpaceDN/>
        <w:adjustRightInd/>
        <w:rPr>
          <w:rFonts w:ascii="Times New Roman" w:hAnsi="Times New Roman"/>
          <w:sz w:val="18"/>
          <w:szCs w:val="18"/>
        </w:rPr>
      </w:pPr>
    </w:p>
    <w:p w:rsidR="00887541" w:rsidRDefault="00976395" w:rsidP="00976395">
      <w:pPr>
        <w:widowControl/>
        <w:autoSpaceDE/>
        <w:autoSpaceDN/>
        <w:adjustRightInd/>
        <w:rPr>
          <w:rFonts w:ascii="Times New Roman" w:hAnsi="Times New Roman"/>
          <w:sz w:val="18"/>
          <w:szCs w:val="18"/>
        </w:rPr>
      </w:pPr>
      <w:r w:rsidRPr="00A767E0">
        <w:rPr>
          <w:rFonts w:ascii="Times New Roman" w:hAnsi="Times New Roman"/>
          <w:sz w:val="18"/>
          <w:szCs w:val="18"/>
        </w:rPr>
        <w:t xml:space="preserve">Course work includes the international and domestic movement of goods from the raw materials source(s) through production and ultimately to the consumer. Courses in transportation, warehousing, inventory control, material handling, purchasing, computerization, supply chain operations and federal transportation and OSHA regulations </w:t>
      </w:r>
      <w:proofErr w:type="gramStart"/>
      <w:r w:rsidRPr="00A767E0">
        <w:rPr>
          <w:rFonts w:ascii="Times New Roman" w:hAnsi="Times New Roman"/>
          <w:sz w:val="18"/>
          <w:szCs w:val="18"/>
        </w:rPr>
        <w:t>are emphasized</w:t>
      </w:r>
      <w:proofErr w:type="gramEnd"/>
      <w:r w:rsidRPr="00A767E0">
        <w:rPr>
          <w:rFonts w:ascii="Times New Roman" w:hAnsi="Times New Roman"/>
          <w:sz w:val="18"/>
          <w:szCs w:val="18"/>
        </w:rPr>
        <w:t>.</w:t>
      </w:r>
    </w:p>
    <w:p w:rsidR="00887541" w:rsidRDefault="00887541" w:rsidP="00976395">
      <w:pPr>
        <w:widowControl/>
        <w:autoSpaceDE/>
        <w:autoSpaceDN/>
        <w:adjustRightInd/>
        <w:rPr>
          <w:rFonts w:ascii="Times New Roman" w:hAnsi="Times New Roman"/>
          <w:sz w:val="18"/>
          <w:szCs w:val="18"/>
        </w:rPr>
      </w:pPr>
    </w:p>
    <w:p w:rsidR="00976395" w:rsidRPr="00A767E0" w:rsidRDefault="00976395" w:rsidP="00976395">
      <w:pPr>
        <w:widowControl/>
        <w:autoSpaceDE/>
        <w:autoSpaceDN/>
        <w:adjustRightInd/>
        <w:rPr>
          <w:rFonts w:ascii="Times New Roman" w:hAnsi="Times New Roman"/>
          <w:sz w:val="18"/>
          <w:szCs w:val="18"/>
        </w:rPr>
      </w:pPr>
      <w:r w:rsidRPr="00A767E0">
        <w:rPr>
          <w:rFonts w:ascii="Times New Roman" w:hAnsi="Times New Roman"/>
          <w:sz w:val="18"/>
          <w:szCs w:val="18"/>
        </w:rPr>
        <w:t>Graduates should qualify for positions in a wide range of logistics-related positions in government agencies, manufacturing, and service organizations. Employment opportunities include entry-level purchasing, material management, warehousing, inventory, transportation, international freight, and logistics analysts. Upon completion, graduates may be eligible to pursue professional credentials through APICS, AST&amp;L, CSCMP, and ISM.</w:t>
      </w:r>
    </w:p>
    <w:p w:rsidR="00976395" w:rsidRDefault="00976395" w:rsidP="00976395">
      <w:pPr>
        <w:rPr>
          <w:rFonts w:ascii="Times New Roman" w:hAnsi="Times New Roman"/>
          <w:sz w:val="18"/>
        </w:rPr>
      </w:pPr>
    </w:p>
    <w:p w:rsidR="00976395" w:rsidRDefault="00976395" w:rsidP="00976395">
      <w:pPr>
        <w:pStyle w:val="Heading5"/>
        <w:rPr>
          <w:rStyle w:val="QuickFormat1"/>
          <w:u w:val="single"/>
        </w:rPr>
      </w:pPr>
      <w:r>
        <w:rPr>
          <w:rStyle w:val="QuickFormat1"/>
          <w:u w:val="single"/>
        </w:rPr>
        <w:t>Awards</w:t>
      </w:r>
    </w:p>
    <w:p w:rsidR="00976395" w:rsidRDefault="00976395" w:rsidP="00976395">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976395" w:rsidTr="00B24A2B">
        <w:tc>
          <w:tcPr>
            <w:tcW w:w="5508" w:type="dxa"/>
          </w:tcPr>
          <w:p w:rsidR="00976395" w:rsidRDefault="00976395" w:rsidP="00B24A2B">
            <w:pPr>
              <w:rPr>
                <w:rFonts w:ascii="Times New Roman" w:hAnsi="Times New Roman"/>
                <w:b/>
                <w:bCs/>
                <w:sz w:val="18"/>
              </w:rPr>
            </w:pPr>
            <w:r>
              <w:rPr>
                <w:rStyle w:val="QuickFormat1"/>
                <w:b/>
                <w:bCs/>
              </w:rPr>
              <w:t>Associate Degree:</w:t>
            </w:r>
            <w:r>
              <w:rPr>
                <w:rStyle w:val="QuickFormat1"/>
              </w:rPr>
              <w:t xml:space="preserve">  Global Logistics and Distribution Management Technology/Global Logistics Track (A25610G)</w:t>
            </w:r>
          </w:p>
        </w:tc>
        <w:tc>
          <w:tcPr>
            <w:tcW w:w="3348" w:type="dxa"/>
          </w:tcPr>
          <w:p w:rsidR="00976395" w:rsidRDefault="00976395" w:rsidP="00B24A2B">
            <w:pPr>
              <w:tabs>
                <w:tab w:val="left" w:pos="-1440"/>
              </w:tabs>
              <w:ind w:left="720" w:hanging="720"/>
              <w:jc w:val="both"/>
              <w:rPr>
                <w:rStyle w:val="QuickFormat1"/>
              </w:rPr>
            </w:pPr>
            <w:r>
              <w:rPr>
                <w:rStyle w:val="QuickFormat1"/>
                <w:b/>
                <w:bCs/>
              </w:rPr>
              <w:t>Length of Program:</w:t>
            </w:r>
            <w:r>
              <w:rPr>
                <w:rStyle w:val="QuickFormat1"/>
              </w:rPr>
              <w:t xml:space="preserve">  5 Semesters</w:t>
            </w:r>
          </w:p>
          <w:p w:rsidR="00976395" w:rsidRDefault="00976395" w:rsidP="00B24A2B">
            <w:pPr>
              <w:rPr>
                <w:rStyle w:val="QuickFormat1"/>
              </w:rPr>
            </w:pPr>
            <w:r>
              <w:rPr>
                <w:rStyle w:val="QuickFormat1"/>
                <w:b/>
                <w:bCs/>
              </w:rPr>
              <w:t xml:space="preserve">Prerequisite:  </w:t>
            </w:r>
            <w:r>
              <w:rPr>
                <w:rStyle w:val="QuickFormat1"/>
              </w:rPr>
              <w:t>High School Diploma, Placement Test Equivalent</w:t>
            </w:r>
          </w:p>
          <w:p w:rsidR="00976395" w:rsidRDefault="00976395" w:rsidP="00B24A2B">
            <w:pPr>
              <w:rPr>
                <w:rFonts w:ascii="Times New Roman" w:hAnsi="Times New Roman"/>
                <w:b/>
                <w:bCs/>
                <w:sz w:val="18"/>
              </w:rPr>
            </w:pPr>
          </w:p>
        </w:tc>
      </w:tr>
      <w:tr w:rsidR="00976395" w:rsidTr="00B24A2B">
        <w:tc>
          <w:tcPr>
            <w:tcW w:w="5508" w:type="dxa"/>
          </w:tcPr>
          <w:p w:rsidR="00976395" w:rsidRDefault="00976395" w:rsidP="00B24A2B">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rsidR="00976395" w:rsidRDefault="00976395" w:rsidP="00B24A2B">
            <w:pPr>
              <w:rPr>
                <w:rFonts w:ascii="Times New Roman" w:hAnsi="Times New Roman"/>
                <w:b/>
                <w:bCs/>
                <w:sz w:val="18"/>
              </w:rPr>
            </w:pPr>
            <w:r>
              <w:rPr>
                <w:rFonts w:ascii="Times New Roman" w:hAnsi="Times New Roman"/>
                <w:b/>
                <w:bCs/>
                <w:sz w:val="18"/>
              </w:rPr>
              <w:t>Length of Program:</w:t>
            </w:r>
          </w:p>
          <w:p w:rsidR="00976395" w:rsidRDefault="00976395" w:rsidP="00B24A2B">
            <w:pPr>
              <w:rPr>
                <w:rFonts w:ascii="Times New Roman" w:hAnsi="Times New Roman"/>
                <w:b/>
                <w:bCs/>
                <w:sz w:val="18"/>
              </w:rPr>
            </w:pPr>
            <w:r>
              <w:rPr>
                <w:rFonts w:ascii="Times New Roman" w:hAnsi="Times New Roman"/>
                <w:b/>
                <w:bCs/>
                <w:sz w:val="18"/>
              </w:rPr>
              <w:t>Prerequisite:</w:t>
            </w:r>
          </w:p>
          <w:p w:rsidR="00976395" w:rsidRDefault="00976395" w:rsidP="00B24A2B">
            <w:pPr>
              <w:rPr>
                <w:rFonts w:ascii="Times New Roman" w:hAnsi="Times New Roman"/>
                <w:b/>
                <w:bCs/>
                <w:sz w:val="18"/>
              </w:rPr>
            </w:pPr>
          </w:p>
        </w:tc>
      </w:tr>
      <w:tr w:rsidR="00976395" w:rsidTr="00B24A2B">
        <w:tc>
          <w:tcPr>
            <w:tcW w:w="5508" w:type="dxa"/>
          </w:tcPr>
          <w:p w:rsidR="00976395" w:rsidRDefault="00976395" w:rsidP="00B24A2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Logistics and Distribution Principles Certificate (C25610C1)</w:t>
            </w:r>
            <w:bookmarkStart w:id="0" w:name="_GoBack"/>
            <w:bookmarkEnd w:id="0"/>
          </w:p>
        </w:tc>
        <w:tc>
          <w:tcPr>
            <w:tcW w:w="3348" w:type="dxa"/>
          </w:tcPr>
          <w:p w:rsidR="00976395" w:rsidRDefault="00976395" w:rsidP="00B24A2B">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rsidR="00976395" w:rsidRDefault="00976395" w:rsidP="00B24A2B">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High School Diploma, Placement Test Equivalent</w:t>
            </w:r>
          </w:p>
          <w:p w:rsidR="00976395" w:rsidRDefault="00976395" w:rsidP="00B24A2B">
            <w:pPr>
              <w:rPr>
                <w:rFonts w:ascii="Times New Roman" w:hAnsi="Times New Roman"/>
                <w:sz w:val="18"/>
              </w:rPr>
            </w:pPr>
          </w:p>
        </w:tc>
      </w:tr>
      <w:tr w:rsidR="00976395" w:rsidTr="00B24A2B">
        <w:tc>
          <w:tcPr>
            <w:tcW w:w="5508" w:type="dxa"/>
          </w:tcPr>
          <w:p w:rsidR="00976395" w:rsidRDefault="00976395" w:rsidP="00B24A2B">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Logistics and Distribution Management Foundations Certificate (C25610H1)</w:t>
            </w:r>
          </w:p>
        </w:tc>
        <w:tc>
          <w:tcPr>
            <w:tcW w:w="3348" w:type="dxa"/>
          </w:tcPr>
          <w:p w:rsidR="00976395" w:rsidRDefault="00976395" w:rsidP="00B24A2B">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2 Semesters</w:t>
            </w:r>
          </w:p>
          <w:p w:rsidR="00976395" w:rsidRDefault="00976395" w:rsidP="00B24A2B">
            <w:pPr>
              <w:rPr>
                <w:rFonts w:ascii="Times New Roman" w:hAnsi="Times New Roman"/>
                <w:sz w:val="18"/>
              </w:rPr>
            </w:pPr>
            <w:r>
              <w:rPr>
                <w:rFonts w:ascii="Times New Roman" w:hAnsi="Times New Roman"/>
                <w:b/>
                <w:bCs/>
                <w:sz w:val="18"/>
              </w:rPr>
              <w:t>Prerequisite:</w:t>
            </w:r>
            <w:r w:rsidR="00B94DC8">
              <w:rPr>
                <w:rFonts w:ascii="Times New Roman" w:hAnsi="Times New Roman"/>
                <w:sz w:val="18"/>
              </w:rPr>
              <w:t xml:space="preserve">  </w:t>
            </w:r>
            <w:r>
              <w:rPr>
                <w:rFonts w:ascii="Times New Roman" w:hAnsi="Times New Roman"/>
                <w:sz w:val="18"/>
              </w:rPr>
              <w:t>Placement Test Equivalent</w:t>
            </w:r>
          </w:p>
          <w:p w:rsidR="00976395" w:rsidRDefault="00976395" w:rsidP="00B24A2B">
            <w:pPr>
              <w:rPr>
                <w:rFonts w:ascii="Times New Roman" w:hAnsi="Times New Roman"/>
                <w:sz w:val="18"/>
              </w:rPr>
            </w:pPr>
          </w:p>
        </w:tc>
      </w:tr>
      <w:tr w:rsidR="00976395" w:rsidTr="00B24A2B">
        <w:tc>
          <w:tcPr>
            <w:tcW w:w="5508" w:type="dxa"/>
          </w:tcPr>
          <w:p w:rsidR="00976395" w:rsidRDefault="00976395" w:rsidP="00B24A2B">
            <w:pPr>
              <w:rPr>
                <w:rFonts w:ascii="Times New Roman" w:hAnsi="Times New Roman"/>
                <w:b/>
                <w:bCs/>
                <w:sz w:val="18"/>
              </w:rPr>
            </w:pPr>
          </w:p>
        </w:tc>
        <w:tc>
          <w:tcPr>
            <w:tcW w:w="3348" w:type="dxa"/>
          </w:tcPr>
          <w:p w:rsidR="00976395" w:rsidRDefault="00976395" w:rsidP="00B24A2B">
            <w:pPr>
              <w:rPr>
                <w:rFonts w:ascii="Times New Roman" w:hAnsi="Times New Roman"/>
                <w:b/>
                <w:bCs/>
                <w:sz w:val="18"/>
              </w:rPr>
            </w:pPr>
          </w:p>
        </w:tc>
      </w:tr>
    </w:tbl>
    <w:p w:rsidR="00976395" w:rsidRDefault="00976395" w:rsidP="00976395">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rsidR="00976395" w:rsidRDefault="00976395" w:rsidP="00976395">
      <w:pPr>
        <w:rPr>
          <w:rFonts w:ascii="Times New Roman" w:hAnsi="Times New Roman"/>
          <w:sz w:val="18"/>
        </w:rPr>
      </w:pPr>
    </w:p>
    <w:p w:rsidR="00976395" w:rsidRDefault="00976395" w:rsidP="00976395">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rsidR="00976395" w:rsidRDefault="00976395" w:rsidP="00976395">
      <w:pPr>
        <w:rPr>
          <w:rFonts w:ascii="Times New Roman" w:hAnsi="Times New Roman"/>
          <w:b/>
          <w:bCs/>
          <w:sz w:val="18"/>
        </w:rPr>
      </w:pPr>
    </w:p>
    <w:p w:rsidR="00976395" w:rsidRDefault="00976395" w:rsidP="00976395">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976395" w:rsidTr="00B24A2B">
        <w:tc>
          <w:tcPr>
            <w:tcW w:w="4428" w:type="dxa"/>
          </w:tcPr>
          <w:p w:rsidR="00976395" w:rsidRPr="00953401" w:rsidRDefault="00976395" w:rsidP="00B24A2B">
            <w:pPr>
              <w:widowControl/>
              <w:autoSpaceDE/>
              <w:autoSpaceDN/>
              <w:adjustRightInd/>
              <w:rPr>
                <w:rFonts w:ascii="Times New Roman" w:hAnsi="Times New Roman"/>
                <w:sz w:val="18"/>
                <w:szCs w:val="18"/>
              </w:rPr>
            </w:pPr>
            <w:r w:rsidRPr="00953401">
              <w:rPr>
                <w:rFonts w:ascii="Times New Roman" w:hAnsi="Times New Roman"/>
                <w:sz w:val="18"/>
                <w:szCs w:val="18"/>
              </w:rPr>
              <w:t xml:space="preserve">Curriculum Chairperson: Kelly Gold </w:t>
            </w:r>
          </w:p>
          <w:p w:rsidR="00976395" w:rsidRPr="00953401" w:rsidRDefault="00976395" w:rsidP="00B24A2B">
            <w:pPr>
              <w:widowControl/>
              <w:autoSpaceDE/>
              <w:autoSpaceDN/>
              <w:adjustRightInd/>
              <w:rPr>
                <w:rFonts w:ascii="Times New Roman" w:hAnsi="Times New Roman"/>
                <w:sz w:val="18"/>
                <w:szCs w:val="18"/>
              </w:rPr>
            </w:pPr>
            <w:r w:rsidRPr="00953401">
              <w:rPr>
                <w:rFonts w:ascii="Times New Roman" w:hAnsi="Times New Roman"/>
                <w:sz w:val="18"/>
                <w:szCs w:val="18"/>
              </w:rPr>
              <w:t xml:space="preserve">Telephone Number: (910) 678-8507 </w:t>
            </w:r>
          </w:p>
          <w:p w:rsidR="00976395" w:rsidRPr="00953401" w:rsidRDefault="00976395" w:rsidP="00B24A2B">
            <w:pPr>
              <w:widowControl/>
              <w:autoSpaceDE/>
              <w:autoSpaceDN/>
              <w:adjustRightInd/>
              <w:rPr>
                <w:rFonts w:ascii="Times New Roman" w:hAnsi="Times New Roman"/>
                <w:sz w:val="18"/>
                <w:szCs w:val="18"/>
              </w:rPr>
            </w:pPr>
            <w:r w:rsidRPr="00953401">
              <w:rPr>
                <w:rFonts w:ascii="Times New Roman" w:hAnsi="Times New Roman"/>
                <w:sz w:val="18"/>
                <w:szCs w:val="18"/>
              </w:rPr>
              <w:t xml:space="preserve">Office Location: Cumberland Hall, Room 377K </w:t>
            </w:r>
          </w:p>
          <w:p w:rsidR="00976395" w:rsidRDefault="00976395" w:rsidP="00B24A2B">
            <w:pPr>
              <w:rPr>
                <w:rFonts w:ascii="Times New Roman" w:hAnsi="Times New Roman"/>
                <w:sz w:val="18"/>
                <w:szCs w:val="16"/>
              </w:rPr>
            </w:pPr>
            <w:r>
              <w:rPr>
                <w:rFonts w:ascii="Times New Roman" w:hAnsi="Times New Roman"/>
                <w:sz w:val="18"/>
              </w:rPr>
              <w:t xml:space="preserve">Email: </w:t>
            </w:r>
            <w:hyperlink r:id="rId4" w:history="1">
              <w:r w:rsidRPr="0017250E">
                <w:rPr>
                  <w:rStyle w:val="Hyperlink"/>
                  <w:rFonts w:ascii="Times New Roman" w:hAnsi="Times New Roman"/>
                  <w:sz w:val="18"/>
                  <w:u w:val="none"/>
                </w:rPr>
                <w:t>goldk@faytechcc.edu</w:t>
              </w:r>
            </w:hyperlink>
          </w:p>
          <w:p w:rsidR="00976395" w:rsidRDefault="00976395" w:rsidP="00B24A2B">
            <w:pPr>
              <w:rPr>
                <w:rFonts w:ascii="Times New Roman" w:hAnsi="Times New Roman"/>
                <w:b/>
                <w:bCs/>
                <w:sz w:val="18"/>
                <w:u w:val="single"/>
              </w:rPr>
            </w:pPr>
            <w:r>
              <w:rPr>
                <w:rFonts w:ascii="Times New Roman" w:hAnsi="Times New Roman"/>
                <w:sz w:val="18"/>
              </w:rPr>
              <w:t xml:space="preserve"> </w:t>
            </w:r>
          </w:p>
          <w:p w:rsidR="00976395" w:rsidRDefault="00976395" w:rsidP="00B24A2B">
            <w:pPr>
              <w:rPr>
                <w:rFonts w:ascii="Times New Roman" w:hAnsi="Times New Roman"/>
                <w:sz w:val="18"/>
              </w:rPr>
            </w:pPr>
          </w:p>
        </w:tc>
        <w:tc>
          <w:tcPr>
            <w:tcW w:w="4428" w:type="dxa"/>
          </w:tcPr>
          <w:p w:rsidR="00976395" w:rsidRDefault="00976395" w:rsidP="00B24A2B">
            <w:pPr>
              <w:rPr>
                <w:rFonts w:ascii="Times New Roman" w:hAnsi="Times New Roman"/>
                <w:sz w:val="18"/>
              </w:rPr>
            </w:pPr>
            <w:r>
              <w:rPr>
                <w:rFonts w:ascii="Times New Roman" w:hAnsi="Times New Roman"/>
                <w:sz w:val="18"/>
              </w:rPr>
              <w:t>Department Office:  Cumberland Hall, Room 377</w:t>
            </w:r>
          </w:p>
          <w:p w:rsidR="00976395" w:rsidRDefault="00976395" w:rsidP="00B24A2B">
            <w:pPr>
              <w:rPr>
                <w:rFonts w:ascii="Times New Roman" w:hAnsi="Times New Roman"/>
                <w:sz w:val="18"/>
              </w:rPr>
            </w:pPr>
            <w:r>
              <w:rPr>
                <w:rFonts w:ascii="Times New Roman" w:hAnsi="Times New Roman"/>
                <w:sz w:val="18"/>
              </w:rPr>
              <w:t>Telephone: (910) 678-8292</w:t>
            </w:r>
          </w:p>
          <w:p w:rsidR="00976395" w:rsidRPr="007D2DDB" w:rsidRDefault="00CA7B38" w:rsidP="00B24A2B">
            <w:pPr>
              <w:rPr>
                <w:rFonts w:ascii="Times New Roman" w:hAnsi="Times New Roman"/>
                <w:sz w:val="18"/>
                <w:szCs w:val="18"/>
              </w:rPr>
            </w:pPr>
            <w:r w:rsidRPr="007D2DDB">
              <w:rPr>
                <w:rFonts w:ascii="Times New Roman" w:hAnsi="Times New Roman"/>
                <w:sz w:val="18"/>
                <w:szCs w:val="18"/>
              </w:rPr>
              <w:t xml:space="preserve">FTCC Web Site: </w:t>
            </w:r>
            <w:hyperlink r:id="rId5" w:history="1">
              <w:r w:rsidRPr="007D2DDB">
                <w:rPr>
                  <w:rFonts w:ascii="Times New Roman" w:hAnsi="Times New Roman"/>
                  <w:color w:val="0000FF"/>
                  <w:sz w:val="18"/>
                  <w:szCs w:val="18"/>
                  <w:u w:val="single"/>
                </w:rPr>
                <w:t>FTTC Website</w:t>
              </w:r>
            </w:hyperlink>
          </w:p>
        </w:tc>
      </w:tr>
    </w:tbl>
    <w:p w:rsidR="00976395" w:rsidRDefault="00976395" w:rsidP="00976395">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w:t>
      </w:r>
    </w:p>
    <w:p w:rsidR="00976395" w:rsidRDefault="00976395" w:rsidP="00976395">
      <w:pPr>
        <w:rPr>
          <w:rFonts w:ascii="Times New Roman" w:hAnsi="Times New Roman"/>
          <w:sz w:val="18"/>
        </w:rPr>
      </w:pPr>
    </w:p>
    <w:p w:rsidR="00976395" w:rsidRDefault="00976395" w:rsidP="00976395">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rsidR="00976395" w:rsidRDefault="00976395" w:rsidP="00976395">
      <w:pPr>
        <w:rPr>
          <w:rFonts w:ascii="Times New Roman" w:hAnsi="Times New Roman"/>
          <w:sz w:val="18"/>
        </w:rPr>
      </w:pPr>
    </w:p>
    <w:p w:rsidR="00976395" w:rsidRDefault="00976395" w:rsidP="00976395">
      <w:pPr>
        <w:rPr>
          <w:rFonts w:ascii="Times New Roman" w:hAnsi="Times New Roman"/>
          <w:sz w:val="18"/>
        </w:rPr>
      </w:pPr>
      <w:r>
        <w:rPr>
          <w:rFonts w:ascii="Times New Roman" w:hAnsi="Times New Roman"/>
          <w:b/>
          <w:bCs/>
          <w:sz w:val="18"/>
        </w:rPr>
        <w:t xml:space="preserve">Child Care Financial Assistance Information:  </w:t>
      </w:r>
    </w:p>
    <w:p w:rsidR="00976395" w:rsidRDefault="00976395" w:rsidP="00976395">
      <w:pPr>
        <w:rPr>
          <w:rFonts w:ascii="Times New Roman" w:hAnsi="Times New Roman"/>
          <w:sz w:val="18"/>
        </w:rPr>
      </w:pPr>
      <w:r>
        <w:rPr>
          <w:rFonts w:ascii="Times New Roman" w:hAnsi="Times New Roman"/>
          <w:sz w:val="18"/>
        </w:rPr>
        <w:t>See Child Care Associate, Early Childhood Center, Room 210; Telephone: (910) 678-8486</w:t>
      </w:r>
    </w:p>
    <w:p w:rsidR="008B0CC8" w:rsidRDefault="008B0CC8" w:rsidP="00976395">
      <w:pPr>
        <w:rPr>
          <w:rFonts w:ascii="Times New Roman" w:hAnsi="Times New Roman"/>
          <w:sz w:val="18"/>
        </w:rPr>
      </w:pPr>
    </w:p>
    <w:p w:rsidR="00976395" w:rsidRPr="001D0A59" w:rsidRDefault="008B0CC8" w:rsidP="00976395">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rPr>
          <w:rFonts w:ascii="Times New Roman" w:hAnsi="Times New Roman"/>
          <w:sz w:val="18"/>
          <w:szCs w:val="18"/>
        </w:rPr>
      </w:pPr>
      <w:r>
        <w:rPr>
          <w:rFonts w:ascii="Times New Roman" w:hAnsi="Times New Roman"/>
          <w:sz w:val="18"/>
        </w:rPr>
        <w:ptab w:relativeTo="margin" w:alignment="right" w:leader="none"/>
      </w:r>
      <w:r>
        <w:rPr>
          <w:rFonts w:ascii="Times New Roman" w:hAnsi="Times New Roman"/>
          <w:sz w:val="18"/>
        </w:rPr>
        <w:t>Revised:  08</w:t>
      </w:r>
      <w:r w:rsidR="00976395" w:rsidRPr="001D0A59">
        <w:rPr>
          <w:rFonts w:ascii="Times New Roman" w:hAnsi="Times New Roman"/>
          <w:sz w:val="18"/>
        </w:rPr>
        <w:t>/</w:t>
      </w:r>
      <w:r>
        <w:rPr>
          <w:rFonts w:ascii="Times New Roman" w:hAnsi="Times New Roman"/>
          <w:sz w:val="18"/>
        </w:rPr>
        <w:t>07</w:t>
      </w:r>
      <w:r w:rsidR="00976395" w:rsidRPr="001D0A59">
        <w:rPr>
          <w:rFonts w:ascii="Times New Roman" w:hAnsi="Times New Roman"/>
          <w:sz w:val="18"/>
        </w:rPr>
        <w:t>/1</w:t>
      </w:r>
      <w:r>
        <w:rPr>
          <w:rFonts w:ascii="Times New Roman" w:hAnsi="Times New Roman"/>
          <w:sz w:val="18"/>
        </w:rPr>
        <w:t>7</w:t>
      </w:r>
    </w:p>
    <w:p w:rsidR="005A2B4B" w:rsidRDefault="005A2B4B" w:rsidP="00976395">
      <w:pPr>
        <w:pStyle w:val="Subtitle"/>
        <w:jc w:val="center"/>
      </w:pPr>
    </w:p>
    <w:sectPr w:rsidR="005A2B4B">
      <w:endnotePr>
        <w:numFmt w:val="decimal"/>
      </w:endnotePr>
      <w:pgSz w:w="12240" w:h="15840"/>
      <w:pgMar w:top="432" w:right="1008"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D5"/>
    <w:rsid w:val="000011ED"/>
    <w:rsid w:val="00002E35"/>
    <w:rsid w:val="00065F57"/>
    <w:rsid w:val="000A5CB3"/>
    <w:rsid w:val="00140550"/>
    <w:rsid w:val="00186EEC"/>
    <w:rsid w:val="002615C0"/>
    <w:rsid w:val="00286B88"/>
    <w:rsid w:val="002A6F15"/>
    <w:rsid w:val="002E1291"/>
    <w:rsid w:val="00302113"/>
    <w:rsid w:val="003560C0"/>
    <w:rsid w:val="0037604B"/>
    <w:rsid w:val="0042316A"/>
    <w:rsid w:val="00445DDC"/>
    <w:rsid w:val="00477B6D"/>
    <w:rsid w:val="004A2267"/>
    <w:rsid w:val="004F59E6"/>
    <w:rsid w:val="0050435C"/>
    <w:rsid w:val="005A2B4B"/>
    <w:rsid w:val="005E1459"/>
    <w:rsid w:val="00600CE7"/>
    <w:rsid w:val="00645D5F"/>
    <w:rsid w:val="006507D5"/>
    <w:rsid w:val="0068256A"/>
    <w:rsid w:val="00717909"/>
    <w:rsid w:val="007D2DDB"/>
    <w:rsid w:val="007D4311"/>
    <w:rsid w:val="0084213A"/>
    <w:rsid w:val="00887541"/>
    <w:rsid w:val="008B0CC8"/>
    <w:rsid w:val="008E16DD"/>
    <w:rsid w:val="008E6591"/>
    <w:rsid w:val="00906B9D"/>
    <w:rsid w:val="00922653"/>
    <w:rsid w:val="009363DB"/>
    <w:rsid w:val="00953401"/>
    <w:rsid w:val="00976395"/>
    <w:rsid w:val="00A65B65"/>
    <w:rsid w:val="00A767E0"/>
    <w:rsid w:val="00AC358F"/>
    <w:rsid w:val="00AD158F"/>
    <w:rsid w:val="00AE4B10"/>
    <w:rsid w:val="00B24A2B"/>
    <w:rsid w:val="00B57E29"/>
    <w:rsid w:val="00B94DC8"/>
    <w:rsid w:val="00BA2EDD"/>
    <w:rsid w:val="00C628C7"/>
    <w:rsid w:val="00C67305"/>
    <w:rsid w:val="00CA7B38"/>
    <w:rsid w:val="00CE2177"/>
    <w:rsid w:val="00D256A6"/>
    <w:rsid w:val="00E90C65"/>
    <w:rsid w:val="00EB66CA"/>
    <w:rsid w:val="00FA5929"/>
    <w:rsid w:val="00FF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E1CBD4-B469-46EE-9559-CD48C259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center"/>
      <w:outlineLvl w:val="0"/>
    </w:pPr>
    <w:rPr>
      <w:rFonts w:ascii="Times New Roman" w:hAnsi="Times New Roman"/>
      <w:b/>
      <w:bCs/>
      <w:u w:val="single"/>
    </w:rPr>
  </w:style>
  <w:style w:type="paragraph" w:styleId="Heading2">
    <w:name w:val="heading 2"/>
    <w:basedOn w:val="Normal"/>
    <w:next w:val="Normal"/>
    <w:qFormat/>
    <w:pPr>
      <w:keepNext/>
      <w:tabs>
        <w:tab w:val="center" w:pos="4752"/>
      </w:tabs>
      <w:jc w:val="center"/>
      <w:outlineLvl w:val="1"/>
    </w:pPr>
    <w:rPr>
      <w:rFonts w:ascii="Times New Roman" w:hAnsi="Times New Roman"/>
      <w:b/>
      <w:bCs/>
      <w:sz w:val="18"/>
      <w:szCs w:val="26"/>
    </w:rPr>
  </w:style>
  <w:style w:type="paragraph" w:styleId="Heading3">
    <w:name w:val="heading 3"/>
    <w:basedOn w:val="Normal"/>
    <w:next w:val="Normal"/>
    <w:qFormat/>
    <w:pPr>
      <w:keepNext/>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BodyText">
    <w:name w:val="Body Text"/>
    <w:basedOn w:val="Normal"/>
    <w:semiHidden/>
    <w:pPr>
      <w:widowControl/>
      <w:autoSpaceDE/>
      <w:autoSpaceDN/>
      <w:adjustRightInd/>
      <w:spacing w:after="120"/>
    </w:pPr>
    <w:rPr>
      <w:rFonts w:ascii="Times New Roman" w:hAnsi="Times New Roman"/>
    </w:rPr>
  </w:style>
  <w:style w:type="paragraph" w:styleId="Subtitle">
    <w:name w:val="Subtitle"/>
    <w:basedOn w:val="Normal"/>
    <w:qFormat/>
    <w:pPr>
      <w:widowControl/>
      <w:autoSpaceDE/>
      <w:autoSpaceDN/>
      <w:adjustRightInd/>
    </w:pPr>
    <w:rPr>
      <w:rFonts w:ascii="Times New Roman" w:hAnsi="Times New Roman"/>
      <w:b/>
      <w:bCs/>
      <w:sz w:val="16"/>
    </w:rPr>
  </w:style>
  <w:style w:type="character" w:styleId="Hyperlink">
    <w:name w:val="Hyperlink"/>
    <w:semiHidden/>
    <w:rPr>
      <w:color w:val="0000FF"/>
      <w:u w:val="single"/>
    </w:rPr>
  </w:style>
  <w:style w:type="paragraph" w:styleId="BodyText2">
    <w:name w:val="Body Text 2"/>
    <w:basedOn w:val="Normal"/>
    <w:semiHidden/>
    <w:rPr>
      <w:rFonts w:ascii="Times New Roman" w:hAnsi="Times New Roman"/>
      <w:sz w:val="18"/>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5851">
      <w:bodyDiv w:val="1"/>
      <w:marLeft w:val="0"/>
      <w:marRight w:val="0"/>
      <w:marTop w:val="0"/>
      <w:marBottom w:val="0"/>
      <w:divBdr>
        <w:top w:val="none" w:sz="0" w:space="0" w:color="auto"/>
        <w:left w:val="none" w:sz="0" w:space="0" w:color="auto"/>
        <w:bottom w:val="none" w:sz="0" w:space="0" w:color="auto"/>
        <w:right w:val="none" w:sz="0" w:space="0" w:color="auto"/>
      </w:divBdr>
      <w:divsChild>
        <w:div w:id="179469863">
          <w:marLeft w:val="0"/>
          <w:marRight w:val="0"/>
          <w:marTop w:val="0"/>
          <w:marBottom w:val="0"/>
          <w:divBdr>
            <w:top w:val="none" w:sz="0" w:space="0" w:color="auto"/>
            <w:left w:val="none" w:sz="0" w:space="0" w:color="auto"/>
            <w:bottom w:val="none" w:sz="0" w:space="0" w:color="auto"/>
            <w:right w:val="none" w:sz="0" w:space="0" w:color="auto"/>
          </w:divBdr>
        </w:div>
        <w:div w:id="189298808">
          <w:marLeft w:val="0"/>
          <w:marRight w:val="0"/>
          <w:marTop w:val="0"/>
          <w:marBottom w:val="0"/>
          <w:divBdr>
            <w:top w:val="none" w:sz="0" w:space="0" w:color="auto"/>
            <w:left w:val="none" w:sz="0" w:space="0" w:color="auto"/>
            <w:bottom w:val="none" w:sz="0" w:space="0" w:color="auto"/>
            <w:right w:val="none" w:sz="0" w:space="0" w:color="auto"/>
          </w:divBdr>
        </w:div>
        <w:div w:id="263003701">
          <w:marLeft w:val="0"/>
          <w:marRight w:val="0"/>
          <w:marTop w:val="0"/>
          <w:marBottom w:val="0"/>
          <w:divBdr>
            <w:top w:val="none" w:sz="0" w:space="0" w:color="auto"/>
            <w:left w:val="none" w:sz="0" w:space="0" w:color="auto"/>
            <w:bottom w:val="none" w:sz="0" w:space="0" w:color="auto"/>
            <w:right w:val="none" w:sz="0" w:space="0" w:color="auto"/>
          </w:divBdr>
        </w:div>
        <w:div w:id="318851898">
          <w:marLeft w:val="0"/>
          <w:marRight w:val="0"/>
          <w:marTop w:val="0"/>
          <w:marBottom w:val="0"/>
          <w:divBdr>
            <w:top w:val="none" w:sz="0" w:space="0" w:color="auto"/>
            <w:left w:val="none" w:sz="0" w:space="0" w:color="auto"/>
            <w:bottom w:val="none" w:sz="0" w:space="0" w:color="auto"/>
            <w:right w:val="none" w:sz="0" w:space="0" w:color="auto"/>
          </w:divBdr>
        </w:div>
        <w:div w:id="330333260">
          <w:marLeft w:val="0"/>
          <w:marRight w:val="0"/>
          <w:marTop w:val="0"/>
          <w:marBottom w:val="0"/>
          <w:divBdr>
            <w:top w:val="none" w:sz="0" w:space="0" w:color="auto"/>
            <w:left w:val="none" w:sz="0" w:space="0" w:color="auto"/>
            <w:bottom w:val="none" w:sz="0" w:space="0" w:color="auto"/>
            <w:right w:val="none" w:sz="0" w:space="0" w:color="auto"/>
          </w:divBdr>
        </w:div>
        <w:div w:id="457341650">
          <w:marLeft w:val="0"/>
          <w:marRight w:val="0"/>
          <w:marTop w:val="0"/>
          <w:marBottom w:val="0"/>
          <w:divBdr>
            <w:top w:val="none" w:sz="0" w:space="0" w:color="auto"/>
            <w:left w:val="none" w:sz="0" w:space="0" w:color="auto"/>
            <w:bottom w:val="none" w:sz="0" w:space="0" w:color="auto"/>
            <w:right w:val="none" w:sz="0" w:space="0" w:color="auto"/>
          </w:divBdr>
        </w:div>
        <w:div w:id="547762363">
          <w:marLeft w:val="0"/>
          <w:marRight w:val="0"/>
          <w:marTop w:val="0"/>
          <w:marBottom w:val="0"/>
          <w:divBdr>
            <w:top w:val="none" w:sz="0" w:space="0" w:color="auto"/>
            <w:left w:val="none" w:sz="0" w:space="0" w:color="auto"/>
            <w:bottom w:val="none" w:sz="0" w:space="0" w:color="auto"/>
            <w:right w:val="none" w:sz="0" w:space="0" w:color="auto"/>
          </w:divBdr>
        </w:div>
        <w:div w:id="566383673">
          <w:marLeft w:val="0"/>
          <w:marRight w:val="0"/>
          <w:marTop w:val="0"/>
          <w:marBottom w:val="0"/>
          <w:divBdr>
            <w:top w:val="none" w:sz="0" w:space="0" w:color="auto"/>
            <w:left w:val="none" w:sz="0" w:space="0" w:color="auto"/>
            <w:bottom w:val="none" w:sz="0" w:space="0" w:color="auto"/>
            <w:right w:val="none" w:sz="0" w:space="0" w:color="auto"/>
          </w:divBdr>
        </w:div>
        <w:div w:id="578947530">
          <w:marLeft w:val="0"/>
          <w:marRight w:val="0"/>
          <w:marTop w:val="0"/>
          <w:marBottom w:val="0"/>
          <w:divBdr>
            <w:top w:val="none" w:sz="0" w:space="0" w:color="auto"/>
            <w:left w:val="none" w:sz="0" w:space="0" w:color="auto"/>
            <w:bottom w:val="none" w:sz="0" w:space="0" w:color="auto"/>
            <w:right w:val="none" w:sz="0" w:space="0" w:color="auto"/>
          </w:divBdr>
        </w:div>
        <w:div w:id="1142964142">
          <w:marLeft w:val="0"/>
          <w:marRight w:val="0"/>
          <w:marTop w:val="0"/>
          <w:marBottom w:val="0"/>
          <w:divBdr>
            <w:top w:val="none" w:sz="0" w:space="0" w:color="auto"/>
            <w:left w:val="none" w:sz="0" w:space="0" w:color="auto"/>
            <w:bottom w:val="none" w:sz="0" w:space="0" w:color="auto"/>
            <w:right w:val="none" w:sz="0" w:space="0" w:color="auto"/>
          </w:divBdr>
        </w:div>
        <w:div w:id="1313486341">
          <w:marLeft w:val="0"/>
          <w:marRight w:val="0"/>
          <w:marTop w:val="0"/>
          <w:marBottom w:val="0"/>
          <w:divBdr>
            <w:top w:val="none" w:sz="0" w:space="0" w:color="auto"/>
            <w:left w:val="none" w:sz="0" w:space="0" w:color="auto"/>
            <w:bottom w:val="none" w:sz="0" w:space="0" w:color="auto"/>
            <w:right w:val="none" w:sz="0" w:space="0" w:color="auto"/>
          </w:divBdr>
        </w:div>
        <w:div w:id="1463041986">
          <w:marLeft w:val="0"/>
          <w:marRight w:val="0"/>
          <w:marTop w:val="0"/>
          <w:marBottom w:val="0"/>
          <w:divBdr>
            <w:top w:val="none" w:sz="0" w:space="0" w:color="auto"/>
            <w:left w:val="none" w:sz="0" w:space="0" w:color="auto"/>
            <w:bottom w:val="none" w:sz="0" w:space="0" w:color="auto"/>
            <w:right w:val="none" w:sz="0" w:space="0" w:color="auto"/>
          </w:divBdr>
        </w:div>
        <w:div w:id="1726025233">
          <w:marLeft w:val="0"/>
          <w:marRight w:val="0"/>
          <w:marTop w:val="0"/>
          <w:marBottom w:val="0"/>
          <w:divBdr>
            <w:top w:val="none" w:sz="0" w:space="0" w:color="auto"/>
            <w:left w:val="none" w:sz="0" w:space="0" w:color="auto"/>
            <w:bottom w:val="none" w:sz="0" w:space="0" w:color="auto"/>
            <w:right w:val="none" w:sz="0" w:space="0" w:color="auto"/>
          </w:divBdr>
        </w:div>
        <w:div w:id="1787311784">
          <w:marLeft w:val="0"/>
          <w:marRight w:val="0"/>
          <w:marTop w:val="0"/>
          <w:marBottom w:val="0"/>
          <w:divBdr>
            <w:top w:val="none" w:sz="0" w:space="0" w:color="auto"/>
            <w:left w:val="none" w:sz="0" w:space="0" w:color="auto"/>
            <w:bottom w:val="none" w:sz="0" w:space="0" w:color="auto"/>
            <w:right w:val="none" w:sz="0" w:space="0" w:color="auto"/>
          </w:divBdr>
        </w:div>
        <w:div w:id="1820153385">
          <w:marLeft w:val="0"/>
          <w:marRight w:val="0"/>
          <w:marTop w:val="0"/>
          <w:marBottom w:val="0"/>
          <w:divBdr>
            <w:top w:val="none" w:sz="0" w:space="0" w:color="auto"/>
            <w:left w:val="none" w:sz="0" w:space="0" w:color="auto"/>
            <w:bottom w:val="none" w:sz="0" w:space="0" w:color="auto"/>
            <w:right w:val="none" w:sz="0" w:space="0" w:color="auto"/>
          </w:divBdr>
        </w:div>
        <w:div w:id="1863782352">
          <w:marLeft w:val="0"/>
          <w:marRight w:val="0"/>
          <w:marTop w:val="0"/>
          <w:marBottom w:val="0"/>
          <w:divBdr>
            <w:top w:val="none" w:sz="0" w:space="0" w:color="auto"/>
            <w:left w:val="none" w:sz="0" w:space="0" w:color="auto"/>
            <w:bottom w:val="none" w:sz="0" w:space="0" w:color="auto"/>
            <w:right w:val="none" w:sz="0" w:space="0" w:color="auto"/>
          </w:divBdr>
        </w:div>
        <w:div w:id="1996302593">
          <w:marLeft w:val="0"/>
          <w:marRight w:val="0"/>
          <w:marTop w:val="0"/>
          <w:marBottom w:val="0"/>
          <w:divBdr>
            <w:top w:val="none" w:sz="0" w:space="0" w:color="auto"/>
            <w:left w:val="none" w:sz="0" w:space="0" w:color="auto"/>
            <w:bottom w:val="none" w:sz="0" w:space="0" w:color="auto"/>
            <w:right w:val="none" w:sz="0" w:space="0" w:color="auto"/>
          </w:divBdr>
        </w:div>
        <w:div w:id="2102409664">
          <w:marLeft w:val="0"/>
          <w:marRight w:val="0"/>
          <w:marTop w:val="0"/>
          <w:marBottom w:val="0"/>
          <w:divBdr>
            <w:top w:val="none" w:sz="0" w:space="0" w:color="auto"/>
            <w:left w:val="none" w:sz="0" w:space="0" w:color="auto"/>
            <w:bottom w:val="none" w:sz="0" w:space="0" w:color="auto"/>
            <w:right w:val="none" w:sz="0" w:space="0" w:color="auto"/>
          </w:divBdr>
        </w:div>
      </w:divsChild>
    </w:div>
    <w:div w:id="633213615">
      <w:bodyDiv w:val="1"/>
      <w:marLeft w:val="0"/>
      <w:marRight w:val="0"/>
      <w:marTop w:val="0"/>
      <w:marBottom w:val="0"/>
      <w:divBdr>
        <w:top w:val="none" w:sz="0" w:space="0" w:color="auto"/>
        <w:left w:val="none" w:sz="0" w:space="0" w:color="auto"/>
        <w:bottom w:val="none" w:sz="0" w:space="0" w:color="auto"/>
        <w:right w:val="none" w:sz="0" w:space="0" w:color="auto"/>
      </w:divBdr>
    </w:div>
    <w:div w:id="892738931">
      <w:bodyDiv w:val="1"/>
      <w:marLeft w:val="0"/>
      <w:marRight w:val="0"/>
      <w:marTop w:val="0"/>
      <w:marBottom w:val="0"/>
      <w:divBdr>
        <w:top w:val="none" w:sz="0" w:space="0" w:color="auto"/>
        <w:left w:val="none" w:sz="0" w:space="0" w:color="auto"/>
        <w:bottom w:val="none" w:sz="0" w:space="0" w:color="auto"/>
        <w:right w:val="none" w:sz="0" w:space="0" w:color="auto"/>
      </w:divBdr>
      <w:divsChild>
        <w:div w:id="249899964">
          <w:marLeft w:val="0"/>
          <w:marRight w:val="0"/>
          <w:marTop w:val="0"/>
          <w:marBottom w:val="0"/>
          <w:divBdr>
            <w:top w:val="none" w:sz="0" w:space="0" w:color="auto"/>
            <w:left w:val="none" w:sz="0" w:space="0" w:color="auto"/>
            <w:bottom w:val="none" w:sz="0" w:space="0" w:color="auto"/>
            <w:right w:val="none" w:sz="0" w:space="0" w:color="auto"/>
          </w:divBdr>
        </w:div>
        <w:div w:id="870922737">
          <w:marLeft w:val="0"/>
          <w:marRight w:val="0"/>
          <w:marTop w:val="0"/>
          <w:marBottom w:val="0"/>
          <w:divBdr>
            <w:top w:val="none" w:sz="0" w:space="0" w:color="auto"/>
            <w:left w:val="none" w:sz="0" w:space="0" w:color="auto"/>
            <w:bottom w:val="none" w:sz="0" w:space="0" w:color="auto"/>
            <w:right w:val="none" w:sz="0" w:space="0" w:color="auto"/>
          </w:divBdr>
        </w:div>
        <w:div w:id="1363050308">
          <w:marLeft w:val="0"/>
          <w:marRight w:val="0"/>
          <w:marTop w:val="0"/>
          <w:marBottom w:val="0"/>
          <w:divBdr>
            <w:top w:val="none" w:sz="0" w:space="0" w:color="auto"/>
            <w:left w:val="none" w:sz="0" w:space="0" w:color="auto"/>
            <w:bottom w:val="none" w:sz="0" w:space="0" w:color="auto"/>
            <w:right w:val="none" w:sz="0" w:space="0" w:color="auto"/>
          </w:divBdr>
        </w:div>
        <w:div w:id="1735468902">
          <w:marLeft w:val="0"/>
          <w:marRight w:val="0"/>
          <w:marTop w:val="0"/>
          <w:marBottom w:val="0"/>
          <w:divBdr>
            <w:top w:val="none" w:sz="0" w:space="0" w:color="auto"/>
            <w:left w:val="none" w:sz="0" w:space="0" w:color="auto"/>
            <w:bottom w:val="none" w:sz="0" w:space="0" w:color="auto"/>
            <w:right w:val="none" w:sz="0" w:space="0" w:color="auto"/>
          </w:divBdr>
        </w:div>
        <w:div w:id="2118599980">
          <w:marLeft w:val="0"/>
          <w:marRight w:val="0"/>
          <w:marTop w:val="0"/>
          <w:marBottom w:val="0"/>
          <w:divBdr>
            <w:top w:val="none" w:sz="0" w:space="0" w:color="auto"/>
            <w:left w:val="none" w:sz="0" w:space="0" w:color="auto"/>
            <w:bottom w:val="none" w:sz="0" w:space="0" w:color="auto"/>
            <w:right w:val="none" w:sz="0" w:space="0" w:color="auto"/>
          </w:divBdr>
        </w:div>
      </w:divsChild>
    </w:div>
    <w:div w:id="968779823">
      <w:bodyDiv w:val="1"/>
      <w:marLeft w:val="0"/>
      <w:marRight w:val="0"/>
      <w:marTop w:val="0"/>
      <w:marBottom w:val="0"/>
      <w:divBdr>
        <w:top w:val="none" w:sz="0" w:space="0" w:color="auto"/>
        <w:left w:val="none" w:sz="0" w:space="0" w:color="auto"/>
        <w:bottom w:val="none" w:sz="0" w:space="0" w:color="auto"/>
        <w:right w:val="none" w:sz="0" w:space="0" w:color="auto"/>
      </w:divBdr>
    </w:div>
    <w:div w:id="14655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goldk@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5242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6488158</vt:i4>
      </vt:variant>
      <vt:variant>
        <vt:i4>0</vt:i4>
      </vt:variant>
      <vt:variant>
        <vt:i4>0</vt:i4>
      </vt:variant>
      <vt:variant>
        <vt:i4>5</vt:i4>
      </vt:variant>
      <vt:variant>
        <vt:lpwstr>mailto:goldk@faytechcc.edu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4</cp:revision>
  <cp:lastPrinted>2014-03-05T16:11:00Z</cp:lastPrinted>
  <dcterms:created xsi:type="dcterms:W3CDTF">2017-08-07T15:59:00Z</dcterms:created>
  <dcterms:modified xsi:type="dcterms:W3CDTF">2017-08-08T14:18:00Z</dcterms:modified>
</cp:coreProperties>
</file>